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</w:pPr>
      <w:r>
        <w:rPr>
          <w:rFonts w:ascii="Lora" w:cs="Lora" w:eastAsia="Lora" w:hAnsi="Lora"/>
          <w:b/>
          <w:bCs/>
          <w:caps/>
          <w:color w:val="B8912F"/>
          <w:spacing w:val="60"/>
          <w:sz w:val="17"/>
          <w:szCs w:val="17"/>
        </w:rPr>
        <w:t xml:space="preserve">Iglesia Sinai</w:t>
      </w:r>
    </w:p>
    <w:p>
      <w:pPr>
        <w:spacing w:after="20" w:before="0" w:line="276"/>
        <w:jc w:val="left"/>
      </w:pPr>
      <w:r>
        <w:rPr>
          <w:rFonts w:ascii="Lora" w:cs="Lora" w:eastAsia="Lora" w:hAnsi="Lora"/>
          <w:b/>
          <w:bCs/>
          <w:caps w:val="false"/>
          <w:color w:val="1B2A4A"/>
          <w:sz w:val="36"/>
          <w:szCs w:val="36"/>
        </w:rPr>
        <w:t xml:space="preserve">Misericordia Sin Medida</w:t>
      </w:r>
    </w:p>
    <w:p>
      <w:pPr>
        <w:spacing w:after="60" w:before="0" w:line="276"/>
        <w:jc w:val="left"/>
      </w:pPr>
      <w:r>
        <w:rPr>
          <w:rFonts w:ascii="Lora" w:cs="Lora" w:eastAsia="Lora" w:hAnsi="Lora"/>
          <w:b w:val="false"/>
          <w:bCs w:val="false"/>
          <w:i/>
          <w:iCs/>
          <w:color w:val="6E6E6E"/>
          <w:sz w:val="19"/>
          <w:szCs w:val="19"/>
        </w:rPr>
        <w:t xml:space="preserve">Por qué el perdón es la confrontación más difícil</w:t>
      </w:r>
    </w:p>
    <w:p>
      <w:pPr>
        <w:spacing w:after="30" w:before="0" w:line="276"/>
        <w:jc w:val="left"/>
      </w:pPr>
      <w:r>
        <w:rPr>
          <w:rFonts w:ascii="Lora" w:cs="Lora" w:eastAsia="Lora" w:hAnsi="Lora"/>
          <w:b/>
          <w:bCs/>
          <w:caps w:val="false"/>
          <w:color w:val="B8912F"/>
          <w:sz w:val="24"/>
          <w:szCs w:val="24"/>
        </w:rPr>
        <w:t xml:space="preserve">Parte 3: La Demanda — Reflejar Su Corazón</w:t>
      </w:r>
    </w:p>
    <w:p>
      <w:pPr>
        <w:spacing w:after="40" w:before="0" w:line="276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6E6E6E"/>
          <w:sz w:val="19"/>
          <w:szCs w:val="19"/>
        </w:rPr>
        <w:t xml:space="preserve">Mateo 18:32–35 (RVR1995)  ·  Notas del Sermón</w:t>
      </w:r>
    </w:p>
    <w:p>
      <w:pPr>
        <w:pBdr>
          <w:bottom w:val="single" w:color="B8912F" w:sz="12" w:space="4"/>
        </w:pBdr>
        <w:spacing w:after="160" w:before="40" w:line="276"/>
      </w:pPr>
    </w:p>
    <w:tbl>
      <w:tblPr>
        <w:tblW w:type="dxa" w:w="10080"/>
        <w:tblBorders>
          <w:top w:val="single" w:color="1B2A4A" w:sz="6"/>
          <w:left w:val="single" w:color="1B2A4A" w:sz="6"/>
          <w:bottom w:val="single" w:color="1B2A4A" w:sz="6"/>
          <w:right w:val="single" w:color="1B2A4A" w:sz="6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F6F3EC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70" w:before="0" w:line="276"/>
            </w:pPr>
            <w:r>
              <w:rPr>
                <w:rFonts w:ascii="Lora" w:cs="Lora" w:eastAsia="Lora" w:hAnsi="Lora"/>
                <w:b/>
                <w:bCs/>
                <w:caps/>
                <w:color w:val="1B2A4A"/>
                <w:spacing w:val="20"/>
                <w:sz w:val="19"/>
                <w:szCs w:val="19"/>
              </w:rPr>
              <w:t xml:space="preserve">Idea Central</w:t>
            </w:r>
          </w:p>
          <w:p>
            <w:pPr>
              <w:spacing w:after="0" w:before="0" w:line="276"/>
            </w:pP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«Lo que Dios nos da, Él espera verlo a </w:t>
            </w:r>
            <w:r>
              <w:rPr>
                <w:rFonts w:ascii="Lora" w:cs="Lora" w:eastAsia="Lora" w:hAnsi="Lora"/>
                <w:b/>
                <w:bCs/>
                <w:i w:val="false"/>
                <w:iCs w:val="false"/>
                <w:color w:val="B8912F"/>
                <w:sz w:val="20"/>
                <w:szCs w:val="20"/>
              </w:rPr>
              <w:t xml:space="preserve">(1) 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  <w:u w:val="single" w:color="1B2A4A"/>
              </w:rPr>
              <w:t xml:space="preserve">              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 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 de nosotros.»</w:t>
            </w:r>
          </w:p>
        </w:tc>
      </w:tr>
    </w:tbl>
    <w:p>
      <w:pPr>
        <w:spacing w:after="160" w:before="0" w:line="276"/>
      </w:pPr>
    </w:p>
    <w:p>
      <w:pPr>
        <w:pBdr>
          <w:bottom w:val="single" w:color="D9D2C2" w:sz="4" w:space="6"/>
        </w:pBdr>
        <w:spacing w:after="40" w:before="180" w:line="276"/>
      </w:pPr>
      <w:r>
        <w:rPr>
          <w:rFonts w:ascii="Lora" w:cs="Lora" w:eastAsia="Lora" w:hAnsi="Lora"/>
          <w:b/>
          <w:bCs/>
          <w:color w:val="1B2A4A"/>
          <w:spacing w:val="14"/>
          <w:sz w:val="23"/>
          <w:szCs w:val="23"/>
        </w:rPr>
        <w:t xml:space="preserve">La Serie en Una Oración</w:t>
      </w:r>
    </w:p>
    <w:p>
      <w:pPr>
        <w:spacing w:after="13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1B2A4A"/>
          <w:sz w:val="21"/>
          <w:szCs w:val="21"/>
        </w:rPr>
        <w:t xml:space="preserve">La Deuda: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Recibí misericordia que jamás podría haberme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21"/>
          <w:szCs w:val="21"/>
        </w:rPr>
        <w:t xml:space="preserve">(2)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.</w:t>
      </w:r>
    </w:p>
    <w:p>
      <w:pPr>
        <w:spacing w:after="13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1B2A4A"/>
          <w:sz w:val="21"/>
          <w:szCs w:val="21"/>
        </w:rPr>
        <w:t xml:space="preserve">La Negación: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No puedo recibir misericordia y negarme a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21"/>
          <w:szCs w:val="21"/>
        </w:rPr>
        <w:t xml:space="preserve">(3)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.</w:t>
      </w:r>
    </w:p>
    <w:p>
      <w:pPr>
        <w:spacing w:after="13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1B2A4A"/>
          <w:sz w:val="21"/>
          <w:szCs w:val="21"/>
        </w:rPr>
        <w:t xml:space="preserve">La Demanda: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Lo que Dios ha puesto en mí, Él lo quiere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21"/>
          <w:szCs w:val="21"/>
        </w:rPr>
        <w:t xml:space="preserve">(4)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a través de mí.</w:t>
      </w:r>
    </w:p>
    <w:p>
      <w:pPr>
        <w:pBdr>
          <w:bottom w:val="single" w:color="D9D2C2" w:sz="4" w:space="6"/>
        </w:pBdr>
        <w:spacing w:after="55" w:before="190" w:line="276"/>
      </w:pPr>
      <w:r>
        <w:rPr>
          <w:rFonts w:ascii="Lora" w:cs="Lora" w:eastAsia="Lora" w:hAnsi="Lora"/>
          <w:b/>
          <w:bCs/>
          <w:color w:val="1B2A4A"/>
          <w:spacing w:val="12"/>
          <w:sz w:val="23"/>
          <w:szCs w:val="23"/>
        </w:rPr>
        <w:t xml:space="preserve">Punto 1 — Enfrenta el </w:t>
      </w:r>
      <w:r>
        <w:rPr>
          <w:rFonts w:ascii="Lora" w:cs="Lora" w:eastAsia="Lora" w:hAnsi="Lora"/>
          <w:b/>
          <w:bCs/>
          <w:color w:val="B8912F"/>
          <w:sz w:val="18"/>
          <w:szCs w:val="18"/>
        </w:rPr>
        <w:t xml:space="preserve">(5) </w:t>
      </w:r>
      <w:r>
        <w:rPr>
          <w:rFonts w:ascii="Lora" w:cs="Lora" w:eastAsia="Lora" w:hAnsi="Lora"/>
          <w:b/>
          <w:bCs/>
          <w:color w:val="1B2A4A"/>
          <w:sz w:val="23"/>
          <w:szCs w:val="23"/>
          <w:u w:val="single" w:color="1B2A4A"/>
        </w:rPr>
        <w:t xml:space="preserve">                  </w:t>
      </w:r>
      <w:r>
        <w:rPr>
          <w:rFonts w:ascii="Lora" w:cs="Lora" w:eastAsia="Lora" w:hAnsi="Lora"/>
          <w:color w:val="6E6E6E"/>
          <w:sz w:val="18"/>
          <w:szCs w:val="18"/>
        </w:rPr>
        <w:t xml:space="preserve">   v.32</w:t>
      </w:r>
    </w:p>
    <w:p>
      <w:pPr>
        <w:pBdr>
          <w:left w:val="single" w:color="B8912F" w:sz="18" w:space="10"/>
        </w:pBdr>
        <w:spacing w:after="20" w:before="60" w:line="276"/>
        <w:ind w:left="316"/>
      </w:pPr>
      <w:r>
        <w:rPr>
          <w:rFonts w:ascii="Lora" w:cs="Lora" w:eastAsia="Lora" w:hAnsi="Lora"/>
          <w:b/>
          <w:bCs/>
          <w:color w:val="1B2A4A"/>
          <w:sz w:val="19"/>
          <w:szCs w:val="19"/>
        </w:rPr>
        <w:t xml:space="preserve">Mateo 18:32 (RVR1995)</w:t>
      </w:r>
    </w:p>
    <w:p>
      <w:pPr>
        <w:pBdr>
          <w:left w:val="single" w:color="B8912F" w:sz="18" w:space="10"/>
        </w:pBdr>
        <w:spacing w:after="120" w:before="0" w:line="276"/>
        <w:ind w:left="316"/>
      </w:pPr>
      <w:r>
        <w:rPr>
          <w:rFonts w:ascii="Lora" w:cs="Lora" w:eastAsia="Lora" w:hAnsi="Lora"/>
          <w:i/>
          <w:iCs/>
          <w:color w:val="3A3A3A"/>
          <w:sz w:val="19"/>
          <w:szCs w:val="19"/>
        </w:rPr>
        <w:t xml:space="preserve">Entonces, llamándolo su señor, le dijo: «Siervo malvado, toda aquella deuda te perdoné, porque me rogaste.»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El rey no está corrigiendo una mala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(6)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; está exponiendo un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(7)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malvado.</w:t>
      </w:r>
    </w:p>
    <w:p>
      <w:pPr>
        <w:pBdr>
          <w:left w:val="single" w:color="B8912F" w:sz="18" w:space="10"/>
        </w:pBdr>
        <w:spacing w:after="20" w:before="60" w:line="276"/>
        <w:ind w:left="316"/>
      </w:pPr>
      <w:r>
        <w:rPr>
          <w:rFonts w:ascii="Lora" w:cs="Lora" w:eastAsia="Lora" w:hAnsi="Lora"/>
          <w:b/>
          <w:bCs/>
          <w:color w:val="1B2A4A"/>
          <w:sz w:val="19"/>
          <w:szCs w:val="19"/>
        </w:rPr>
        <w:t xml:space="preserve">Salmo 139:23–24 (RVR1995)</w:t>
      </w:r>
    </w:p>
    <w:p>
      <w:pPr>
        <w:pBdr>
          <w:left w:val="single" w:color="B8912F" w:sz="18" w:space="10"/>
        </w:pBdr>
        <w:spacing w:after="120" w:before="0" w:line="276"/>
        <w:ind w:left="316"/>
      </w:pPr>
      <w:r>
        <w:rPr>
          <w:rFonts w:ascii="Lora" w:cs="Lora" w:eastAsia="Lora" w:hAnsi="Lora"/>
          <w:i/>
          <w:iCs/>
          <w:color w:val="3A3A3A"/>
          <w:sz w:val="19"/>
          <w:szCs w:val="19"/>
        </w:rPr>
        <w:t xml:space="preserve">Examíname, Dios, y conoce mi corazón; pruébame y conoce mis pensamientos; ve si hay en mí camino de perversidad y guíame en el camino eterno.</w:t>
      </w:r>
    </w:p>
    <w:p>
      <w:pPr>
        <w:spacing w:after="120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/>
          <w:iCs/>
          <w:color w:val="6E6E6E"/>
          <w:sz w:val="19"/>
          <w:szCs w:val="19"/>
        </w:rPr>
        <w:t xml:space="preserve">Las 7 «C»: Convicción · Confrontación · Clarificación · Confesión · Chequeo · Compromiso · Comisión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Las 7 «C» pueden decirte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(8)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tener la conversación. La misericordia te dice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(9)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eres cuando la tienes.</w:t>
      </w:r>
    </w:p>
    <w:p>
      <w:pPr>
        <w:pBdr>
          <w:bottom w:val="single" w:color="D9D2C2" w:sz="4" w:space="6"/>
        </w:pBdr>
        <w:spacing w:after="55" w:before="190" w:line="276"/>
      </w:pPr>
      <w:r>
        <w:rPr>
          <w:rFonts w:ascii="Lora" w:cs="Lora" w:eastAsia="Lora" w:hAnsi="Lora"/>
          <w:b/>
          <w:bCs/>
          <w:color w:val="1B2A4A"/>
          <w:spacing w:val="12"/>
          <w:sz w:val="23"/>
          <w:szCs w:val="23"/>
        </w:rPr>
        <w:t xml:space="preserve">Punto 2 — Confronta Con </w:t>
      </w:r>
      <w:r>
        <w:rPr>
          <w:rFonts w:ascii="Lora" w:cs="Lora" w:eastAsia="Lora" w:hAnsi="Lora"/>
          <w:b/>
          <w:bCs/>
          <w:color w:val="B8912F"/>
          <w:sz w:val="18"/>
          <w:szCs w:val="18"/>
        </w:rPr>
        <w:t xml:space="preserve">(10) </w:t>
      </w:r>
      <w:r>
        <w:rPr>
          <w:rFonts w:ascii="Lora" w:cs="Lora" w:eastAsia="Lora" w:hAnsi="Lora"/>
          <w:b/>
          <w:bCs/>
          <w:color w:val="1B2A4A"/>
          <w:sz w:val="23"/>
          <w:szCs w:val="23"/>
          <w:u w:val="single" w:color="1B2A4A"/>
        </w:rPr>
        <w:t xml:space="preserve">                  </w:t>
      </w:r>
      <w:r>
        <w:rPr>
          <w:rFonts w:ascii="Lora" w:cs="Lora" w:eastAsia="Lora" w:hAnsi="Lora"/>
          <w:color w:val="6E6E6E"/>
          <w:sz w:val="18"/>
          <w:szCs w:val="18"/>
        </w:rPr>
        <w:t xml:space="preserve">   v.33</w:t>
      </w:r>
    </w:p>
    <w:p>
      <w:pPr>
        <w:pBdr>
          <w:left w:val="single" w:color="B8912F" w:sz="18" w:space="10"/>
        </w:pBdr>
        <w:spacing w:after="20" w:before="60" w:line="276"/>
        <w:ind w:left="316"/>
      </w:pPr>
      <w:r>
        <w:rPr>
          <w:rFonts w:ascii="Lora" w:cs="Lora" w:eastAsia="Lora" w:hAnsi="Lora"/>
          <w:b/>
          <w:bCs/>
          <w:color w:val="1B2A4A"/>
          <w:sz w:val="19"/>
          <w:szCs w:val="19"/>
        </w:rPr>
        <w:t xml:space="preserve">Mateo 18:33 (RVR1995)</w:t>
      </w:r>
    </w:p>
    <w:p>
      <w:pPr>
        <w:pBdr>
          <w:left w:val="single" w:color="B8912F" w:sz="18" w:space="10"/>
        </w:pBdr>
        <w:spacing w:after="120" w:before="0" w:line="276"/>
        <w:ind w:left="316"/>
      </w:pPr>
      <w:r>
        <w:rPr>
          <w:rFonts w:ascii="Lora" w:cs="Lora" w:eastAsia="Lora" w:hAnsi="Lora"/>
          <w:i/>
          <w:iCs/>
          <w:color w:val="3A3A3A"/>
          <w:sz w:val="19"/>
          <w:szCs w:val="19"/>
        </w:rPr>
        <w:t xml:space="preserve">¿No debías tú también tener misericordia de tu consiervo, como yo tuve misericordia de ti?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El estándar es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(11)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. Se mide al siervo según la misericordia que él mismo recibió.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σπλαγχνίζομαι (splanchnizomai) —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profunda, de las entrañas (v.27)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ἐλεέω (eleeō) — mostrar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(13)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(v.33)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El perdón es una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(14)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antes de ser un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(15)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.</w:t>
      </w:r>
    </w:p>
    <w:p>
      <w:pPr>
        <w:pBdr>
          <w:left w:val="single" w:color="B8912F" w:sz="18" w:space="10"/>
        </w:pBdr>
        <w:spacing w:after="20" w:before="60" w:line="276"/>
        <w:ind w:left="316"/>
      </w:pPr>
      <w:r>
        <w:rPr>
          <w:rFonts w:ascii="Lora" w:cs="Lora" w:eastAsia="Lora" w:hAnsi="Lora"/>
          <w:b/>
          <w:bCs/>
          <w:color w:val="1B2A4A"/>
          <w:sz w:val="19"/>
          <w:szCs w:val="19"/>
        </w:rPr>
        <w:t xml:space="preserve">Mateo 18:15 (RVR1995)</w:t>
      </w:r>
    </w:p>
    <w:p>
      <w:pPr>
        <w:pBdr>
          <w:left w:val="single" w:color="B8912F" w:sz="18" w:space="10"/>
        </w:pBdr>
        <w:spacing w:after="120" w:before="0" w:line="276"/>
        <w:ind w:left="316"/>
      </w:pPr>
      <w:r>
        <w:rPr>
          <w:rFonts w:ascii="Lora" w:cs="Lora" w:eastAsia="Lora" w:hAnsi="Lora"/>
          <w:i/>
          <w:iCs/>
          <w:color w:val="3A3A3A"/>
          <w:sz w:val="19"/>
          <w:szCs w:val="19"/>
        </w:rPr>
        <w:t xml:space="preserve">Por tanto, si tu hermano peca contra ti, ve y repréndelo estando tú y él solos; si te oye, has ganado a tu hermano.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ἐλέγχω (elenchō) — sacar a la luz. La meta es ganar al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(16)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, no ganar el caso.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Puedes completar el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(17)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y aun así reprobar la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(18)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El perdón nunca fue destinado a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(19)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contigo, sino a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(20)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a través de ti.</w:t>
      </w:r>
    </w:p>
    <w:p>
      <w:pPr>
        <w:pBdr>
          <w:bottom w:val="single" w:color="D9D2C2" w:sz="4" w:space="6"/>
        </w:pBdr>
        <w:spacing w:after="55" w:before="190" w:line="276"/>
      </w:pPr>
      <w:r>
        <w:rPr>
          <w:rFonts w:ascii="Lora" w:cs="Lora" w:eastAsia="Lora" w:hAnsi="Lora"/>
          <w:b/>
          <w:bCs/>
          <w:color w:val="1B2A4A"/>
          <w:spacing w:val="12"/>
          <w:sz w:val="23"/>
          <w:szCs w:val="23"/>
        </w:rPr>
        <w:t xml:space="preserve">Punto 3 — Refleja al </w:t>
      </w:r>
      <w:r>
        <w:rPr>
          <w:rFonts w:ascii="Lora" w:cs="Lora" w:eastAsia="Lora" w:hAnsi="Lora"/>
          <w:b/>
          <w:bCs/>
          <w:color w:val="B8912F"/>
          <w:sz w:val="18"/>
          <w:szCs w:val="18"/>
        </w:rPr>
        <w:t xml:space="preserve">(21) </w:t>
      </w:r>
      <w:r>
        <w:rPr>
          <w:rFonts w:ascii="Lora" w:cs="Lora" w:eastAsia="Lora" w:hAnsi="Lora"/>
          <w:b/>
          <w:bCs/>
          <w:color w:val="1B2A4A"/>
          <w:sz w:val="23"/>
          <w:szCs w:val="23"/>
          <w:u w:val="single" w:color="1B2A4A"/>
        </w:rPr>
        <w:t xml:space="preserve">                  </w:t>
      </w:r>
      <w:r>
        <w:rPr>
          <w:rFonts w:ascii="Lora" w:cs="Lora" w:eastAsia="Lora" w:hAnsi="Lora"/>
          <w:color w:val="6E6E6E"/>
          <w:sz w:val="18"/>
          <w:szCs w:val="18"/>
        </w:rPr>
        <w:t xml:space="preserve">   v.34–35</w:t>
      </w:r>
    </w:p>
    <w:p>
      <w:pPr>
        <w:pBdr>
          <w:left w:val="single" w:color="B8912F" w:sz="18" w:space="10"/>
        </w:pBdr>
        <w:spacing w:after="20" w:before="60" w:line="276"/>
        <w:ind w:left="316"/>
      </w:pPr>
      <w:r>
        <w:rPr>
          <w:rFonts w:ascii="Lora" w:cs="Lora" w:eastAsia="Lora" w:hAnsi="Lora"/>
          <w:b/>
          <w:bCs/>
          <w:color w:val="1B2A4A"/>
          <w:sz w:val="19"/>
          <w:szCs w:val="19"/>
        </w:rPr>
        <w:t xml:space="preserve">Mateo 18:34–35 (RVR1995)</w:t>
      </w:r>
    </w:p>
    <w:p>
      <w:pPr>
        <w:pBdr>
          <w:left w:val="single" w:color="B8912F" w:sz="18" w:space="10"/>
        </w:pBdr>
        <w:spacing w:after="120" w:before="0" w:line="276"/>
        <w:ind w:left="316"/>
      </w:pPr>
      <w:r>
        <w:rPr>
          <w:rFonts w:ascii="Lora" w:cs="Lora" w:eastAsia="Lora" w:hAnsi="Lora"/>
          <w:i/>
          <w:iCs/>
          <w:color w:val="3A3A3A"/>
          <w:sz w:val="19"/>
          <w:szCs w:val="19"/>
        </w:rPr>
        <w:t xml:space="preserve">Entonces su señor, enojado, lo entregó a los verdugos hasta que pagara todo lo que le debía. Así también mi Padre celestial hará con vosotros, si no perdonáis de todo corazón cada uno a su hermano sus ofensas.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βασανισταῖς (basanistais) —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o atormentadores (v.34)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El perdón retenido nunca se queda contenido. Siempre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(23)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a casa.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ἀφίημι (aphiēmi) —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(24)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, soltar, dejar ir (v.27, v.35)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Jesús dice que el perdón debe salir del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(25)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.</w:t>
      </w:r>
    </w:p>
    <w:p>
      <w:pPr>
        <w:pBdr>
          <w:left w:val="single" w:color="B8912F" w:sz="18" w:space="10"/>
        </w:pBdr>
        <w:spacing w:after="20" w:before="60" w:line="276"/>
        <w:ind w:left="316"/>
      </w:pPr>
      <w:r>
        <w:rPr>
          <w:rFonts w:ascii="Lora" w:cs="Lora" w:eastAsia="Lora" w:hAnsi="Lora"/>
          <w:b/>
          <w:bCs/>
          <w:color w:val="1B2A4A"/>
          <w:sz w:val="19"/>
          <w:szCs w:val="19"/>
        </w:rPr>
        <w:t xml:space="preserve">Lucas 23:34 (RVR1995)</w:t>
      </w:r>
    </w:p>
    <w:p>
      <w:pPr>
        <w:pBdr>
          <w:left w:val="single" w:color="B8912F" w:sz="18" w:space="10"/>
        </w:pBdr>
        <w:spacing w:after="120" w:before="0" w:line="276"/>
        <w:ind w:left="316"/>
      </w:pPr>
      <w:r>
        <w:rPr>
          <w:rFonts w:ascii="Lora" w:cs="Lora" w:eastAsia="Lora" w:hAnsi="Lora"/>
          <w:i/>
          <w:iCs/>
          <w:color w:val="3A3A3A"/>
          <w:sz w:val="19"/>
          <w:szCs w:val="19"/>
        </w:rPr>
        <w:t xml:space="preserve">Padre, perdónalos, porque no saben lo que hacen.</w:t>
      </w:r>
    </w:p>
    <w:p>
      <w:pPr>
        <w:spacing w:after="112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El perdón no borra la injusticia.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(26)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la deuda en las manos del Padre.</w:t>
      </w:r>
    </w:p>
    <w:p>
      <w:pPr>
        <w:spacing w:after="120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/>
          <w:iCs/>
          <w:color w:val="6E6E6E"/>
          <w:sz w:val="19"/>
          <w:szCs w:val="19"/>
        </w:rPr>
        <w:t xml:space="preserve">Él no fingió que la ofensa no estaba ocurriendo. Se negó a convertirse en quien cobra la deuda.</w:t>
      </w:r>
    </w:p>
    <w:p>
      <w:pPr>
        <w:pBdr>
          <w:bottom w:val="single" w:color="D9D2C2" w:sz="4" w:space="6"/>
        </w:pBdr>
        <w:spacing w:after="40" w:before="180" w:line="276"/>
      </w:pPr>
      <w:r>
        <w:rPr>
          <w:rFonts w:ascii="Lora" w:cs="Lora" w:eastAsia="Lora" w:hAnsi="Lora"/>
          <w:b/>
          <w:bCs/>
          <w:color w:val="1B2A4A"/>
          <w:spacing w:val="14"/>
          <w:sz w:val="23"/>
          <w:szCs w:val="23"/>
        </w:rPr>
        <w:t xml:space="preserve">Los Tres Movimientos de la Misericordia</w:t>
      </w:r>
    </w:p>
    <w:p>
      <w:pPr>
        <w:spacing w:after="100" w:before="30" w:line="276"/>
        <w:jc w:val="center"/>
      </w:pPr>
      <w:r>
        <w:rPr>
          <w:rFonts w:ascii="Lora" w:cs="Lora" w:eastAsia="Lora" w:hAnsi="Lora"/>
          <w:b/>
          <w:bCs/>
          <w:color w:val="B8912F"/>
          <w:spacing w:val="30"/>
          <w:sz w:val="24"/>
          <w:szCs w:val="24"/>
        </w:rPr>
        <w:t xml:space="preserve">RECIBIDA  →  LIBERADA  →  REFLEJADA</w:t>
      </w:r>
    </w:p>
    <w:p>
      <w:pPr>
        <w:spacing w:after="120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La misericordia se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(27)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en mí.</w:t>
      </w:r>
    </w:p>
    <w:p>
      <w:pPr>
        <w:spacing w:after="120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La misericordia se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(28)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a través de mí.</w:t>
      </w:r>
    </w:p>
    <w:p>
      <w:pPr>
        <w:spacing w:after="120" w:before="0" w:line="276"/>
        <w:ind w:left="288"/>
        <w:jc w:val="left"/>
      </w:pP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La misericordia se 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7"/>
          <w:szCs w:val="17"/>
        </w:rPr>
        <w:t xml:space="preserve">(29)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  <w:u w:val="single" w:color="1B2A4A"/>
        </w:rPr>
        <w:t xml:space="preserve">                    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 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1"/>
          <w:szCs w:val="21"/>
        </w:rPr>
        <w:t xml:space="preserve"> en mí.</w:t>
      </w:r>
    </w:p>
    <w:p>
      <w:pPr>
        <w:spacing w:after="0" w:before="60" w:line="276"/>
      </w:pPr>
    </w:p>
    <w:tbl>
      <w:tblPr>
        <w:tblW w:type="dxa" w:w="10080"/>
        <w:tblBorders>
          <w:top w:val="single" w:color="1B2A4A" w:sz="6"/>
          <w:left w:val="single" w:color="1B2A4A" w:sz="6"/>
          <w:bottom w:val="single" w:color="1B2A4A" w:sz="6"/>
          <w:right w:val="single" w:color="1B2A4A" w:sz="6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F6F3EC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70" w:before="0" w:line="276"/>
            </w:pPr>
            <w:r>
              <w:rPr>
                <w:rFonts w:ascii="Lora" w:cs="Lora" w:eastAsia="Lora" w:hAnsi="Lora"/>
                <w:b/>
                <w:bCs/>
                <w:caps/>
                <w:color w:val="1B2A4A"/>
                <w:spacing w:val="20"/>
                <w:sz w:val="19"/>
                <w:szCs w:val="19"/>
              </w:rPr>
              <w:t xml:space="preserve">El Perdón No Es Confiar</w:t>
            </w:r>
          </w:p>
          <w:p>
            <w:pPr>
              <w:spacing w:after="90" w:before="0" w:line="276"/>
            </w:pP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El perdón libera la </w:t>
            </w:r>
            <w:r>
              <w:rPr>
                <w:rFonts w:ascii="Lora" w:cs="Lora" w:eastAsia="Lora" w:hAnsi="Lora"/>
                <w:b/>
                <w:bCs/>
                <w:i w:val="false"/>
                <w:iCs w:val="false"/>
                <w:color w:val="B8912F"/>
                <w:sz w:val="20"/>
                <w:szCs w:val="20"/>
              </w:rPr>
              <w:t xml:space="preserve">(30) 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  <w:u w:val="single" w:color="1B2A4A"/>
              </w:rPr>
              <w:t xml:space="preserve">                  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 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. La confianza reconstruye la </w:t>
            </w:r>
            <w:r>
              <w:rPr>
                <w:rFonts w:ascii="Lora" w:cs="Lora" w:eastAsia="Lora" w:hAnsi="Lora"/>
                <w:b/>
                <w:bCs/>
                <w:i w:val="false"/>
                <w:iCs w:val="false"/>
                <w:color w:val="B8912F"/>
                <w:sz w:val="20"/>
                <w:szCs w:val="20"/>
              </w:rPr>
              <w:t xml:space="preserve">(31) 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  <w:u w:val="single" w:color="1B2A4A"/>
              </w:rPr>
              <w:t xml:space="preserve">                  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 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.</w:t>
            </w:r>
          </w:p>
          <w:p>
            <w:pPr>
              <w:spacing w:after="90" w:before="0" w:line="276"/>
            </w:pP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Los límites determinan el </w:t>
            </w:r>
            <w:r>
              <w:rPr>
                <w:rFonts w:ascii="Lora" w:cs="Lora" w:eastAsia="Lora" w:hAnsi="Lora"/>
                <w:b/>
                <w:bCs/>
                <w:i w:val="false"/>
                <w:iCs w:val="false"/>
                <w:color w:val="B8912F"/>
                <w:sz w:val="20"/>
                <w:szCs w:val="20"/>
              </w:rPr>
              <w:t xml:space="preserve">(32) 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  <w:u w:val="single" w:color="1B2A4A"/>
              </w:rPr>
              <w:t xml:space="preserve">                  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 </w:t>
            </w:r>
            <w:r>
              <w:rPr>
                <w:rFonts w:ascii="Lora" w:cs="Lora" w:eastAsia="Lora" w:hAnsi="Lora"/>
                <w:b w:val="false"/>
                <w:bCs w:val="false"/>
                <w:i w:val="false"/>
                <w:iCs w:val="false"/>
                <w:color w:val="3A3A3A"/>
                <w:sz w:val="20"/>
                <w:szCs w:val="20"/>
              </w:rPr>
              <w:t xml:space="preserve">.</w:t>
            </w:r>
          </w:p>
          <w:p>
            <w:pPr>
              <w:spacing w:after="90" w:before="0" w:line="276"/>
            </w:pPr>
            <w:r>
              <w:rPr>
                <w:rFonts w:ascii="Lora" w:cs="Lora" w:eastAsia="Lora" w:hAnsi="Lora"/>
                <w:b w:val="false"/>
                <w:bCs w:val="false"/>
                <w:i/>
                <w:iCs/>
                <w:color w:val="3A3A3A"/>
                <w:sz w:val="20"/>
                <w:szCs w:val="20"/>
              </w:rPr>
              <w:t xml:space="preserve">Puedes perdonar a alguien sin darle el mismo acceso a tu vida.</w:t>
            </w:r>
          </w:p>
          <w:p>
            <w:pPr>
              <w:spacing w:after="0" w:before="0" w:line="276"/>
            </w:pPr>
            <w:r>
              <w:rPr>
                <w:rFonts w:ascii="Lora" w:cs="Lora" w:eastAsia="Lora" w:hAnsi="Lora"/>
                <w:b w:val="false"/>
                <w:bCs w:val="false"/>
                <w:i/>
                <w:iCs/>
                <w:color w:val="3A3A3A"/>
                <w:sz w:val="20"/>
                <w:szCs w:val="20"/>
              </w:rPr>
              <w:t xml:space="preserve">No tienes que dejar entrar a esa persona en tu vida. Tienes que entregar la deuda en las manos de Dios.</w:t>
            </w:r>
          </w:p>
        </w:tc>
      </w:tr>
    </w:tbl>
    <w:p>
      <w:pPr>
        <w:spacing w:after="160" w:before="0" w:line="276"/>
      </w:pPr>
    </w:p>
    <w:p>
      <w:pPr>
        <w:pBdr>
          <w:bottom w:val="single" w:color="D9D2C2" w:sz="4" w:space="6"/>
        </w:pBdr>
        <w:spacing w:after="40" w:before="180" w:line="276"/>
      </w:pPr>
      <w:r>
        <w:rPr>
          <w:rFonts w:ascii="Lora" w:cs="Lora" w:eastAsia="Lora" w:hAnsi="Lora"/>
          <w:b/>
          <w:bCs/>
          <w:color w:val="1B2A4A"/>
          <w:spacing w:val="14"/>
          <w:sz w:val="23"/>
          <w:szCs w:val="23"/>
        </w:rPr>
        <w:t xml:space="preserve">Llévalo a Casa</w:t>
      </w:r>
    </w:p>
    <w:p>
      <w:pPr>
        <w:spacing w:after="90" w:before="0" w:line="276"/>
        <w:ind w:left="648" w:hanging="316"/>
      </w:pPr>
      <w:r>
        <w:rPr>
          <w:rFonts w:ascii="Lora" w:cs="Lora" w:eastAsia="Lora" w:hAnsi="Lora"/>
          <w:color w:val="3A3A3A"/>
          <w:sz w:val="20"/>
          <w:szCs w:val="20"/>
        </w:rPr>
        <w:t xml:space="preserve">• ¿Hay alguien en tu vida a quien hayas técnicamente perdonado, pero funcionalmente has descartado?</w:t>
      </w:r>
    </w:p>
    <w:p>
      <w:pPr>
        <w:spacing w:after="90" w:before="0" w:line="276"/>
        <w:ind w:left="648" w:hanging="316"/>
      </w:pPr>
      <w:r>
        <w:rPr>
          <w:rFonts w:ascii="Lora" w:cs="Lora" w:eastAsia="Lora" w:hAnsi="Lora"/>
          <w:color w:val="3A3A3A"/>
          <w:sz w:val="20"/>
          <w:szCs w:val="20"/>
        </w:rPr>
        <w:t xml:space="preserve">• ¿Alguien a quien puedes estrecharle la mano el domingo, pero a quien evitas el lunes?</w:t>
      </w:r>
    </w:p>
    <w:p>
      <w:pPr>
        <w:spacing w:after="90" w:before="0" w:line="276"/>
        <w:ind w:left="648" w:hanging="316"/>
      </w:pPr>
      <w:r>
        <w:rPr>
          <w:rFonts w:ascii="Lora" w:cs="Lora" w:eastAsia="Lora" w:hAnsi="Lora"/>
          <w:color w:val="3A3A3A"/>
          <w:sz w:val="20"/>
          <w:szCs w:val="20"/>
        </w:rPr>
        <w:t xml:space="preserve">• ¿Alguien cuyo nombre todavía altera la temperatura de tu corazón?</w:t>
      </w:r>
    </w:p>
    <w:p>
      <w:pPr>
        <w:spacing w:after="90" w:before="0" w:line="276"/>
        <w:ind w:left="648" w:hanging="316"/>
      </w:pPr>
      <w:r>
        <w:rPr>
          <w:rFonts w:ascii="Lora" w:cs="Lora" w:eastAsia="Lora" w:hAnsi="Lora"/>
          <w:color w:val="3A3A3A"/>
          <w:sz w:val="20"/>
          <w:szCs w:val="20"/>
        </w:rPr>
        <w:t xml:space="preserve">• ¿Qué te ha mostrado el Rey sobre tu corazón, y qué quiere cambiar Su misericordia en ti esta semana?</w:t>
      </w:r>
    </w:p>
    <w:p>
      <w:pPr>
        <w:spacing w:after="100" w:before="0" w:line="276"/>
        <w:jc w:val="left"/>
      </w:pPr>
      <w:r>
        <w:rPr>
          <w:rFonts w:ascii="Lora" w:cs="Lora" w:eastAsia="Lora" w:hAnsi="Lora"/>
          <w:b w:val="false"/>
          <w:bCs w:val="false"/>
          <w:i/>
          <w:iCs/>
          <w:color w:val="6E6E6E"/>
          <w:sz w:val="19"/>
          <w:szCs w:val="19"/>
        </w:rPr>
        <w:t xml:space="preserve">Mi próximo paso esta semana:</w:t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B5AE9E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rPr>
          <w:trHeight w:val="380" w:hRule="exact"/>
        </w:trPr>
        <w:tc>
          <w:tcPr>
            <w:tcW w:type="dxa" w:w="10080"/>
          </w:tcPr>
          <w:p>
            <w:pPr>
              <w:spacing w:after="0" w:before="0" w:line="276"/>
            </w:pPr>
          </w:p>
        </w:tc>
      </w:tr>
    </w:tbl>
    <w:tbl>
      <w:tblPr>
        <w:tblW w:type="dxa" w:w="10080"/>
        <w:tblBorders>
          <w:top w:val="none" w:color="FFFFFF" w:sz="0"/>
          <w:left w:val="none" w:color="FFFFFF" w:sz="0"/>
          <w:bottom w:val="single" w:color="B5AE9E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0080"/>
      </w:tblGrid>
      <w:tr>
        <w:trPr>
          <w:trHeight w:val="380" w:hRule="exact"/>
        </w:trPr>
        <w:tc>
          <w:tcPr>
            <w:tcW w:type="dxa" w:w="10080"/>
          </w:tcPr>
          <w:p>
            <w:pPr>
              <w:spacing w:after="0" w:before="0" w:line="276"/>
            </w:pPr>
          </w:p>
        </w:tc>
      </w:tr>
    </w:tbl>
    <w:p>
      <w:r>
        <w:br w:type="page"/>
      </w:r>
    </w:p>
    <w:p>
      <w:pPr>
        <w:spacing w:after="30" w:before="0" w:line="276"/>
      </w:pPr>
      <w:r>
        <w:rPr>
          <w:rFonts w:ascii="Lora" w:cs="Lora" w:eastAsia="Lora" w:hAnsi="Lora"/>
          <w:b/>
          <w:bCs/>
          <w:caps/>
          <w:color w:val="B8912F"/>
          <w:spacing w:val="60"/>
          <w:sz w:val="17"/>
          <w:szCs w:val="17"/>
        </w:rPr>
        <w:t xml:space="preserve">Iglesia Sinai</w:t>
      </w:r>
    </w:p>
    <w:p>
      <w:pPr>
        <w:spacing w:after="20" w:before="0" w:line="276"/>
        <w:jc w:val="left"/>
      </w:pPr>
      <w:r>
        <w:rPr>
          <w:rFonts w:ascii="Lora" w:cs="Lora" w:eastAsia="Lora" w:hAnsi="Lora"/>
          <w:b/>
          <w:bCs/>
          <w:caps w:val="false"/>
          <w:color w:val="1B2A4A"/>
          <w:sz w:val="30"/>
          <w:szCs w:val="30"/>
        </w:rPr>
        <w:t xml:space="preserve">Hoja de Respuestas</w:t>
      </w:r>
    </w:p>
    <w:p>
      <w:pPr>
        <w:spacing w:after="60" w:before="0" w:line="276"/>
        <w:jc w:val="left"/>
      </w:pPr>
      <w:r>
        <w:rPr>
          <w:rFonts w:ascii="Lora" w:cs="Lora" w:eastAsia="Lora" w:hAnsi="Lora"/>
          <w:b w:val="false"/>
          <w:bCs w:val="false"/>
          <w:i/>
          <w:iCs/>
          <w:color w:val="6E6E6E"/>
          <w:sz w:val="19"/>
          <w:szCs w:val="19"/>
        </w:rPr>
        <w:t xml:space="preserve">Parte 3: La Demanda — Reflejar Su Corazón</w:t>
      </w:r>
    </w:p>
    <w:p>
      <w:pPr>
        <w:pBdr>
          <w:bottom w:val="single" w:color="B8912F" w:sz="12" w:space="4"/>
        </w:pBdr>
        <w:spacing w:after="160" w:before="40" w:line="276"/>
      </w:pP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Idea Central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través</w:t>
      </w: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La Serie en Una Oración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ganado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(3)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otorgarla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(4)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ver</w:t>
      </w: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Punto 1 — Enfrenta el Espejo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(5)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Espejo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(6)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técnica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(7)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corazón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(8)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CÓMO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(9)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QUIÉN</w:t>
      </w: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Punto 2 — Confronta Con Misericordia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(10)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Misericordia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(11)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personal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compasión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(13)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misericordia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(14)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decisión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(15)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sentimiento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(16)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hermano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(17)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proceso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(18)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prueba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(19)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terminar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(20)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fluir</w:t>
      </w: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Punto 3 — Refleja al Rey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(21)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Rey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verdugos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(23)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regresa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(24)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liberar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(25)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corazón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(26)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Entrega</w:t>
      </w: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Los Tres Movimientos de la Misericordia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(27)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recibe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(28)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libera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(29)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refleja</w:t>
      </w:r>
    </w:p>
    <w:p>
      <w:pPr>
        <w:spacing w:after="40" w:before="110" w:line="276"/>
        <w:jc w:val="left"/>
      </w:pPr>
      <w:r>
        <w:rPr>
          <w:rFonts w:ascii="Lora" w:cs="Lora" w:eastAsia="Lora" w:hAnsi="Lora"/>
          <w:b/>
          <w:bCs/>
          <w:caps/>
          <w:color w:val="1B2A4A"/>
          <w:spacing w:val="16"/>
          <w:sz w:val="19"/>
          <w:szCs w:val="19"/>
        </w:rPr>
        <w:t xml:space="preserve">El Perdón No Es Confiar</w:t>
      </w:r>
    </w:p>
    <w:p>
      <w:pPr>
        <w:spacing w:after="60" w:before="0" w:line="276"/>
        <w:ind w:left="288"/>
        <w:jc w:val="left"/>
      </w:pP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(30)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deuda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(31)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relación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BFB8A8"/>
          <w:sz w:val="19"/>
          <w:szCs w:val="19"/>
        </w:rPr>
        <w:t xml:space="preserve"> · </w:t>
      </w:r>
      <w:r>
        <w:rPr>
          <w:rFonts w:ascii="Lora" w:cs="Lora" w:eastAsia="Lora" w:hAnsi="Lora"/>
          <w:b/>
          <w:bCs/>
          <w:i w:val="false"/>
          <w:iCs w:val="false"/>
          <w:color w:val="B8912F"/>
          <w:sz w:val="19"/>
          <w:szCs w:val="19"/>
        </w:rPr>
        <w:t xml:space="preserve">(32) </w:t>
      </w:r>
      <w:r>
        <w:rPr>
          <w:rFonts w:ascii="Lora" w:cs="Lora" w:eastAsia="Lora" w:hAnsi="Lora"/>
          <w:b w:val="false"/>
          <w:bCs w:val="false"/>
          <w:i w:val="false"/>
          <w:iCs w:val="false"/>
          <w:color w:val="3A3A3A"/>
          <w:sz w:val="20"/>
          <w:szCs w:val="20"/>
        </w:rPr>
        <w:t xml:space="preserve">acceso</w:t>
      </w:r>
    </w:p>
    <w:p>
      <w:pPr>
        <w:spacing w:after="0" w:before="140" w:line="276"/>
      </w:pPr>
    </w:p>
    <w:tbl>
      <w:tblPr>
        <w:tblW w:type="dxa" w:w="10080"/>
        <w:tblBorders>
          <w:top w:val="single" w:color="1B2A4A" w:sz="6"/>
          <w:left w:val="single" w:color="1B2A4A" w:sz="6"/>
          <w:bottom w:val="single" w:color="1B2A4A" w:sz="6"/>
          <w:right w:val="single" w:color="1B2A4A" w:sz="6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F6F3EC" w:color="auto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pPr>
              <w:spacing w:after="70" w:before="0" w:line="276"/>
            </w:pPr>
            <w:r>
              <w:rPr>
                <w:rFonts w:ascii="Lora" w:cs="Lora" w:eastAsia="Lora" w:hAnsi="Lora"/>
                <w:b/>
                <w:bCs/>
                <w:caps/>
                <w:color w:val="1B2A4A"/>
                <w:spacing w:val="20"/>
                <w:sz w:val="19"/>
                <w:szCs w:val="19"/>
              </w:rPr>
              <w:t xml:space="preserve">Frases Ancla</w:t>
            </w:r>
          </w:p>
          <w:p>
            <w:pPr>
              <w:spacing w:after="90" w:before="0" w:line="276"/>
            </w:pPr>
            <w:r>
              <w:rPr>
                <w:rFonts w:ascii="Lora" w:cs="Lora" w:eastAsia="Lora" w:hAnsi="Lora"/>
                <w:b w:val="false"/>
                <w:bCs w:val="false"/>
                <w:i/>
                <w:iCs/>
                <w:color w:val="1B2A4A"/>
                <w:sz w:val="20"/>
                <w:szCs w:val="20"/>
              </w:rPr>
              <w:t xml:space="preserve">Lo que Dios nos da, Él espera verlo a través de nosotros.</w:t>
            </w:r>
          </w:p>
          <w:p>
            <w:pPr>
              <w:spacing w:after="90" w:before="0" w:line="276"/>
            </w:pPr>
            <w:r>
              <w:rPr>
                <w:rFonts w:ascii="Lora" w:cs="Lora" w:eastAsia="Lora" w:hAnsi="Lora"/>
                <w:b w:val="false"/>
                <w:bCs w:val="false"/>
                <w:i/>
                <w:iCs/>
                <w:color w:val="1B2A4A"/>
                <w:sz w:val="20"/>
                <w:szCs w:val="20"/>
              </w:rPr>
              <w:t xml:space="preserve">Las 7 «C» pueden decirte CÓMO tener la conversación. La misericordia te dice QUIÉN eres cuando la tienes.</w:t>
            </w:r>
          </w:p>
          <w:p>
            <w:pPr>
              <w:spacing w:after="90" w:before="0" w:line="276"/>
            </w:pPr>
            <w:r>
              <w:rPr>
                <w:rFonts w:ascii="Lora" w:cs="Lora" w:eastAsia="Lora" w:hAnsi="Lora"/>
                <w:b w:val="false"/>
                <w:bCs w:val="false"/>
                <w:i/>
                <w:iCs/>
                <w:color w:val="1B2A4A"/>
                <w:sz w:val="20"/>
                <w:szCs w:val="20"/>
              </w:rPr>
              <w:t xml:space="preserve">El perdón nunca fue destinado a terminar contigo, sino a fluir a través de ti.</w:t>
            </w:r>
          </w:p>
          <w:p>
            <w:pPr>
              <w:spacing w:after="0" w:before="0" w:line="276"/>
            </w:pPr>
            <w:r>
              <w:rPr>
                <w:rFonts w:ascii="Lora" w:cs="Lora" w:eastAsia="Lora" w:hAnsi="Lora"/>
                <w:b w:val="false"/>
                <w:bCs w:val="false"/>
                <w:i/>
                <w:iCs/>
                <w:color w:val="1B2A4A"/>
                <w:sz w:val="20"/>
                <w:szCs w:val="20"/>
              </w:rPr>
              <w:t xml:space="preserve">Misericordia recibida. Misericordia liberada. Misericordia reflejada.</w:t>
            </w:r>
          </w:p>
        </w:tc>
      </w:tr>
    </w:tbl>
    <w:p>
      <w:pPr>
        <w:spacing w:after="160" w:before="0" w:line="276"/>
      </w:pP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ora" w:cs="Lora" w:eastAsia="Lora" w:hAnsi="Lora"/>
        <w:color w:val="3A3A3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2026-08-23T04:32:04.116Z</dcterms:created>
  <dcterms:modified xsi:type="dcterms:W3CDTF">2026-08-23T04:32:04.116Z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