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rPr>
          <w:rFonts w:ascii="Garamond" w:cs="Garamond" w:eastAsia="Garamond" w:hAnsi="Garamond"/>
          <w:b w:val="false"/>
          <w:bCs w:val="false"/>
          <w:i w:val="false"/>
          <w:iCs w:val="false"/>
          <w:color w:val="1A1A1A"/>
          <w:sz w:val="22"/>
          <w:szCs w:val="22"/>
        </w:rPr>
        <w:t xml:space="preserve"> </w:t>
      </w:r>
    </w:p>
    <w:p>
      <w:pPr>
        <w:pBdr>
          <w:top w:val="single" w:color="0E2436" w:sz="40"/>
        </w:pBdr>
        <w:shd w:fill="0E2436" w:val="clear"/>
        <w:spacing w:after="0" w:before="0" w:line="200"/>
        <w:jc w:val="center"/>
      </w:pPr>
      <w:r>
        <w:rPr>
          <w:rFonts w:ascii="Arial Narrow" w:cs="Arial Narrow" w:eastAsia="Arial Narrow" w:hAnsi="Arial Narrow"/>
          <w:b/>
          <w:bCs/>
          <w:i w:val="false"/>
          <w:iCs w:val="false"/>
          <w:color w:val="0E2436"/>
          <w:sz w:val="14"/>
          <w:szCs w:val="14"/>
        </w:rPr>
        <w:t xml:space="preserve"> </w:t>
      </w:r>
    </w:p>
    <w:p>
      <w:pPr>
        <w:shd w:fill="0E2436" w:val="clear"/>
        <w:spacing w:after="0" w:before="0" w:line="260"/>
        <w:jc w:val="center"/>
      </w:pPr>
      <w:r>
        <w:rPr>
          <w:rFonts w:ascii="Arial Narrow" w:cs="Arial Narrow" w:eastAsia="Arial Narrow" w:hAnsi="Arial Narrow"/>
          <w:b/>
          <w:bCs/>
          <w:i w:val="false"/>
          <w:iCs w:val="false"/>
          <w:color w:val="CC8C2E"/>
          <w:spacing w:val="60"/>
          <w:sz w:val="15"/>
          <w:szCs w:val="15"/>
        </w:rPr>
        <w:t xml:space="preserve">HOUSE RULES  ·  LIVING AS GOD’S FAMILY</w:t>
      </w:r>
    </w:p>
    <w:p>
      <w:pPr>
        <w:shd w:fill="0E2436" w:val="clear"/>
        <w:spacing w:after="0" w:before="0" w:line="200"/>
        <w:jc w:val="center"/>
      </w:pPr>
      <w:r>
        <w:rPr>
          <w:rFonts w:ascii="Arial Narrow" w:cs="Arial Narrow" w:eastAsia="Arial Narrow" w:hAnsi="Arial Narrow"/>
          <w:b/>
          <w:bCs/>
          <w:i w:val="false"/>
          <w:iCs w:val="false"/>
          <w:color w:val="0E2436"/>
          <w:sz w:val="12"/>
          <w:szCs w:val="12"/>
        </w:rPr>
        <w:t xml:space="preserve"> </w:t>
      </w:r>
    </w:p>
    <w:p>
      <w:pPr>
        <w:shd w:fill="0E2436" w:val="clear"/>
        <w:spacing w:after="0" w:before="0" w:line="620"/>
        <w:jc w:val="center"/>
      </w:pPr>
      <w:r>
        <w:rPr>
          <w:rFonts w:ascii="Arial Narrow" w:cs="Arial Narrow" w:eastAsia="Arial Narrow" w:hAnsi="Arial Narrow"/>
          <w:b/>
          <w:bCs/>
          <w:i w:val="false"/>
          <w:iCs w:val="false"/>
          <w:color w:val="EFD7B3"/>
          <w:spacing w:val="20"/>
          <w:sz w:val="46"/>
          <w:szCs w:val="46"/>
        </w:rPr>
        <w:t xml:space="preserve">MY PRAYER</w:t>
      </w:r>
    </w:p>
    <w:p>
      <w:pPr>
        <w:shd w:fill="0E2436" w:val="clear"/>
        <w:spacing w:after="0" w:before="0" w:line="620"/>
        <w:jc w:val="center"/>
      </w:pPr>
      <w:r>
        <w:rPr>
          <w:rFonts w:ascii="Arial Narrow" w:cs="Arial Narrow" w:eastAsia="Arial Narrow" w:hAnsi="Arial Narrow"/>
          <w:b/>
          <w:bCs/>
          <w:i w:val="false"/>
          <w:iCs w:val="false"/>
          <w:color w:val="EFD7B3"/>
          <w:spacing w:val="20"/>
          <w:sz w:val="46"/>
          <w:szCs w:val="46"/>
        </w:rPr>
        <w:t xml:space="preserve">LIST</w:t>
      </w:r>
    </w:p>
    <w:p>
      <w:pPr>
        <w:shd w:fill="0E2436" w:val="clear"/>
        <w:spacing w:after="0" w:before="0" w:line="220"/>
        <w:jc w:val="center"/>
      </w:pPr>
      <w:r>
        <w:rPr>
          <w:rFonts w:ascii="Arial Narrow" w:cs="Arial Narrow" w:eastAsia="Arial Narrow" w:hAnsi="Arial Narrow"/>
          <w:b/>
          <w:bCs/>
          <w:i w:val="false"/>
          <w:iCs w:val="false"/>
          <w:color w:val="0E2436"/>
          <w:sz w:val="12"/>
          <w:szCs w:val="12"/>
        </w:rPr>
        <w:t xml:space="preserve"> </w:t>
      </w:r>
    </w:p>
    <w:p>
      <w:pPr>
        <w:shd w:fill="0E2436" w:val="clear"/>
        <w:spacing w:after="0" w:before="0" w:line="300"/>
        <w:jc w:val="center"/>
      </w:pPr>
      <w:r>
        <w:rPr>
          <w:rFonts w:ascii="Arial Narrow" w:cs="Arial Narrow" w:eastAsia="Arial Narrow" w:hAnsi="Arial Narrow"/>
          <w:b w:val="false"/>
          <w:bCs w:val="false"/>
          <w:i/>
          <w:iCs/>
          <w:color w:val="CC8C2E"/>
          <w:sz w:val="22"/>
          <w:szCs w:val="22"/>
        </w:rPr>
        <w:t xml:space="preserve">A Daily Prayer Journal</w:t>
      </w:r>
    </w:p>
    <w:p>
      <w:pPr>
        <w:shd w:fill="0E2436" w:val="clear"/>
        <w:spacing w:after="0" w:before="0" w:line="280"/>
        <w:jc w:val="center"/>
      </w:pPr>
      <w:r>
        <w:rPr>
          <w:rFonts w:ascii="Arial Narrow" w:cs="Arial Narrow" w:eastAsia="Arial Narrow" w:hAnsi="Arial Narrow"/>
          <w:b/>
          <w:bCs/>
          <w:i w:val="false"/>
          <w:iCs w:val="false"/>
          <w:color w:val="EFD7B3"/>
          <w:spacing w:val="60"/>
          <w:sz w:val="16"/>
          <w:szCs w:val="16"/>
        </w:rPr>
        <w:t xml:space="preserve">1 TIMOTHY 2:1–8</w:t>
      </w:r>
    </w:p>
    <w:p>
      <w:pPr>
        <w:pBdr>
          <w:bottom w:val="single" w:color="0E2436" w:sz="40"/>
        </w:pBdr>
        <w:shd w:fill="0E2436" w:val="clear"/>
        <w:spacing w:after="0" w:before="0" w:line="220"/>
        <w:jc w:val="center"/>
      </w:pPr>
      <w:r>
        <w:rPr>
          <w:rFonts w:ascii="Arial Narrow" w:cs="Arial Narrow" w:eastAsia="Arial Narrow" w:hAnsi="Arial Narrow"/>
          <w:b/>
          <w:bCs/>
          <w:i w:val="false"/>
          <w:iCs w:val="false"/>
          <w:color w:val="0E2436"/>
          <w:sz w:val="14"/>
          <w:szCs w:val="14"/>
        </w:rPr>
        <w:t xml:space="preserve"> </w:t>
      </w:r>
    </w:p>
    <w:p>
      <w:pPr>
        <w:spacing w:after="0" w:before="320"/>
        <w:jc w:val="center"/>
      </w:pPr>
      <w:r>
        <w:rPr>
          <w:rFonts w:ascii="Garamond" w:cs="Garamond" w:eastAsia="Garamond" w:hAnsi="Garamond"/>
          <w:b w:val="false"/>
          <w:bCs w:val="false"/>
          <w:i/>
          <w:iCs/>
          <w:color w:val="2C6161"/>
          <w:sz w:val="20"/>
          <w:szCs w:val="20"/>
        </w:rPr>
        <w:t xml:space="preserve">“First of all, then, I urge that supplications, prayers, intercessions,</w:t>
      </w:r>
    </w:p>
    <w:p>
      <w:pPr>
        <w:spacing w:after="0" w:before="0"/>
        <w:jc w:val="center"/>
      </w:pPr>
      <w:r>
        <w:rPr>
          <w:rFonts w:ascii="Garamond" w:cs="Garamond" w:eastAsia="Garamond" w:hAnsi="Garamond"/>
          <w:b w:val="false"/>
          <w:bCs w:val="false"/>
          <w:i/>
          <w:iCs/>
          <w:color w:val="2C6161"/>
          <w:sz w:val="20"/>
          <w:szCs w:val="20"/>
        </w:rPr>
        <w:t xml:space="preserve">and thanksgivings be made for all people.”</w:t>
      </w:r>
    </w:p>
    <w:p>
      <w:pPr>
        <w:spacing w:after="0" w:before="300"/>
        <w:jc w:val="center"/>
      </w:pPr>
      <w:r>
        <w:rPr>
          <w:rFonts w:ascii="Arial Narrow" w:cs="Arial Narrow" w:eastAsia="Arial Narrow" w:hAnsi="Arial Narrow"/>
          <w:b/>
          <w:bCs/>
          <w:i w:val="false"/>
          <w:iCs w:val="false"/>
          <w:color w:val="CC8C2E"/>
          <w:spacing w:val="60"/>
          <w:sz w:val="15"/>
          <w:szCs w:val="15"/>
        </w:rPr>
        <w:t xml:space="preserve">THIS JOURNAL BELONGS TO</w:t>
      </w:r>
    </w:p>
    <w:p>
      <w:pPr>
        <w:pBdr>
          <w:bottom w:val="single" w:color="B9C3C3" w:sz="8" w:space="4"/>
        </w:pBdr>
        <w:spacing w:after="0" w:before="180"/>
        <w:ind w:left="1008" w:right="1008"/>
      </w:pPr>
      <w:r>
        <w:rPr>
          <w:rFonts w:ascii="Garamond" w:cs="Garamond" w:eastAsia="Garamond" w:hAnsi="Garamond"/>
          <w:b w:val="false"/>
          <w:bCs w:val="false"/>
          <w:i w:val="false"/>
          <w:iCs w:val="false"/>
          <w:color w:val="1A1A1A"/>
          <w:sz w:val="22"/>
          <w:szCs w:val="22"/>
        </w:rPr>
        <w:t xml:space="preserve"> </w:t>
      </w:r>
    </w:p>
    <w:p>
      <w:pPr>
        <w:spacing w:after="0" w:before="800"/>
        <w:jc w:val="center"/>
      </w:pPr>
      <w:r>
        <w:rPr>
          <w:rFonts w:ascii="Arial Narrow" w:cs="Arial Narrow" w:eastAsia="Arial Narrow" w:hAnsi="Arial Narrow"/>
          <w:b w:val="false"/>
          <w:bCs w:val="false"/>
          <w:i w:val="false"/>
          <w:iCs w:val="false"/>
          <w:color w:val="6B6B6B"/>
          <w:spacing w:val="40"/>
          <w:sz w:val="14"/>
          <w:szCs w:val="14"/>
        </w:rPr>
        <w:t xml:space="preserve">SINAI CHURCH  ·  IGLESIA CRISTIANA MONTE SINAI  ·  KILLEEN, TEXAS</w:t>
      </w:r>
    </w:p>
    <w:p>
      <w:r>
        <w:br w:type="page"/>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HOW TO USE THIS JOURNAL</w:t>
      </w:r>
    </w:p>
    <w:p>
      <w:pPr>
        <w:spacing w:after="90" w:before="40" w:line="265"/>
      </w:pPr>
      <w:r>
        <w:rPr>
          <w:rFonts w:ascii="Garamond" w:cs="Garamond" w:eastAsia="Garamond" w:hAnsi="Garamond"/>
          <w:b w:val="false"/>
          <w:bCs w:val="false"/>
          <w:i w:val="false"/>
          <w:iCs w:val="false"/>
          <w:color w:val="1A1A1A"/>
          <w:sz w:val="21"/>
          <w:szCs w:val="21"/>
        </w:rPr>
        <w:t xml:space="preserve">This is not a reading plan. It is a list.</w:t>
      </w:r>
    </w:p>
    <w:p>
      <w:pPr>
        <w:spacing w:after="90" w:before="40" w:line="265"/>
      </w:pPr>
      <w:r>
        <w:rPr>
          <w:rFonts w:ascii="Garamond" w:cs="Garamond" w:eastAsia="Garamond" w:hAnsi="Garamond"/>
          <w:b w:val="false"/>
          <w:bCs w:val="false"/>
          <w:i w:val="false"/>
          <w:iCs w:val="false"/>
          <w:color w:val="1A1A1A"/>
          <w:sz w:val="21"/>
          <w:szCs w:val="21"/>
        </w:rPr>
        <w:t xml:space="preserve">On Sunday we said your prayer list is probably smaller than you think, and that almost everyone on it is somebody you already like. This journal is how that changes — five minutes a day, a name at a time.</w:t>
      </w:r>
    </w:p>
    <w:p>
      <w:pPr>
        <w:spacing w:after="50" w:before="180"/>
      </w:pPr>
      <w:r>
        <w:rPr>
          <w:rFonts w:ascii="Arial Narrow" w:cs="Arial Narrow" w:eastAsia="Arial Narrow" w:hAnsi="Arial Narrow"/>
          <w:b/>
          <w:bCs/>
          <w:i w:val="false"/>
          <w:iCs w:val="false"/>
          <w:color w:val="2C6161"/>
          <w:spacing w:val="10"/>
          <w:sz w:val="20"/>
          <w:szCs w:val="20"/>
        </w:rPr>
        <w:t xml:space="preserve">The week has a shape</w:t>
      </w:r>
    </w:p>
    <w:p>
      <w:pPr>
        <w:spacing w:after="90" w:before="40" w:line="265"/>
      </w:pPr>
      <w:r>
        <w:rPr>
          <w:rFonts w:ascii="Garamond" w:cs="Garamond" w:eastAsia="Garamond" w:hAnsi="Garamond"/>
          <w:b w:val="false"/>
          <w:bCs w:val="false"/>
          <w:i w:val="false"/>
          <w:iCs w:val="false"/>
          <w:color w:val="1A1A1A"/>
          <w:sz w:val="21"/>
          <w:szCs w:val="21"/>
        </w:rPr>
        <w:t xml:space="preserve">Each day has its own focus, taken straight from 1 Timothy 2. Work them in order and by Day 7 you will have built a list as wide as the passage — without ever sitting down to build a list.</w:t>
      </w:r>
    </w:p>
    <w:p>
      <w:pPr>
        <w:pBdr>
          <w:top w:val="single" w:color="CC8C2E" w:sz="8"/>
          <w:left w:val="single" w:color="CC8C2E" w:sz="8"/>
          <w:right w:val="single" w:color="CC8C2E" w:sz="8"/>
        </w:pBdr>
        <w:shd w:fill="FBF4E7" w:val="clear"/>
        <w:spacing w:after="0" w:before="140"/>
        <w:ind w:left="86" w:right="86"/>
      </w:pPr>
      <w:r>
        <w:rPr>
          <w:rFonts w:ascii="Arial Narrow" w:cs="Arial Narrow" w:eastAsia="Arial Narrow" w:hAnsi="Arial Narrow"/>
          <w:b/>
          <w:bCs/>
          <w:i w:val="false"/>
          <w:iCs w:val="false"/>
          <w:color w:val="8C3548"/>
          <w:spacing w:val="40"/>
          <w:sz w:val="16"/>
          <w:szCs w:val="16"/>
        </w:rPr>
        <w:t xml:space="preserve">THE SEVEN DAYS</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DAY 1   My house</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DAY 2   My church family</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DAY 3   People in authority</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DAY 4   People far from God</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DAY 5   The hard name</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DAY 6   The people I am thankful for</w:t>
      </w:r>
    </w:p>
    <w:p>
      <w:pPr>
        <w:pBdr>
          <w:bottom w:val="single" w:color="CC8C2E" w:sz="8"/>
          <w:left w:val="single" w:color="CC8C2E" w:sz="8"/>
          <w:right w:val="single" w:color="CC8C2E" w:sz="8"/>
        </w:pBdr>
        <w:shd w:fill="FBF4E7" w:val="clear"/>
        <w:spacing w:after="60" w:before="40" w:line="255"/>
        <w:ind w:left="86" w:right="86"/>
      </w:pPr>
      <w:r>
        <w:rPr>
          <w:rFonts w:ascii="Garamond" w:cs="Garamond" w:eastAsia="Garamond" w:hAnsi="Garamond"/>
          <w:b w:val="false"/>
          <w:bCs w:val="false"/>
          <w:i w:val="false"/>
          <w:iCs w:val="false"/>
          <w:color w:val="0E2436"/>
          <w:sz w:val="20"/>
          <w:szCs w:val="20"/>
        </w:rPr>
        <w:t xml:space="preserve">DAY 7   Open hands  ·  the week in review</w:t>
      </w:r>
    </w:p>
    <w:p>
      <w:pPr>
        <w:spacing w:after="50" w:before="180"/>
      </w:pPr>
      <w:r>
        <w:rPr>
          <w:rFonts w:ascii="Arial Narrow" w:cs="Arial Narrow" w:eastAsia="Arial Narrow" w:hAnsi="Arial Narrow"/>
          <w:b/>
          <w:bCs/>
          <w:i w:val="false"/>
          <w:iCs w:val="false"/>
          <w:color w:val="2C6161"/>
          <w:spacing w:val="10"/>
          <w:sz w:val="20"/>
          <w:szCs w:val="20"/>
        </w:rPr>
        <w:t xml:space="preserve">Then start it again</w:t>
      </w:r>
    </w:p>
    <w:p>
      <w:pPr>
        <w:spacing w:after="90" w:before="40" w:line="265"/>
      </w:pPr>
      <w:r>
        <w:rPr>
          <w:rFonts w:ascii="Garamond" w:cs="Garamond" w:eastAsia="Garamond" w:hAnsi="Garamond"/>
          <w:b w:val="false"/>
          <w:bCs w:val="false"/>
          <w:i w:val="false"/>
          <w:iCs w:val="false"/>
          <w:color w:val="1A1A1A"/>
          <w:sz w:val="21"/>
          <w:szCs w:val="21"/>
        </w:rPr>
        <w:t xml:space="preserve">Run the same seven days next week. The focus stays the same; the names grow. Most people find the second pass easier and the third pass harder — that is usually the week God puts somebody specific in front of you.</w:t>
      </w:r>
    </w:p>
    <w:p>
      <w:pPr>
        <w:spacing w:after="50" w:before="180"/>
      </w:pPr>
      <w:r>
        <w:rPr>
          <w:rFonts w:ascii="Arial Narrow" w:cs="Arial Narrow" w:eastAsia="Arial Narrow" w:hAnsi="Arial Narrow"/>
          <w:b/>
          <w:bCs/>
          <w:i w:val="false"/>
          <w:iCs w:val="false"/>
          <w:color w:val="2C6161"/>
          <w:spacing w:val="10"/>
          <w:sz w:val="20"/>
          <w:szCs w:val="20"/>
        </w:rPr>
        <w:t xml:space="preserve">The two names never move</w:t>
      </w:r>
    </w:p>
    <w:p>
      <w:pPr>
        <w:spacing w:after="90" w:before="40" w:line="265"/>
      </w:pPr>
      <w:r>
        <w:rPr>
          <w:rFonts w:ascii="Garamond" w:cs="Garamond" w:eastAsia="Garamond" w:hAnsi="Garamond"/>
          <w:b w:val="false"/>
          <w:bCs w:val="false"/>
          <w:i w:val="false"/>
          <w:iCs w:val="false"/>
          <w:color w:val="1A1A1A"/>
          <w:sz w:val="21"/>
          <w:szCs w:val="21"/>
        </w:rPr>
        <w:t xml:space="preserve">Whatever the day’s focus is, the two names you wrote down on Sunday get prayed every single day. They are printed at the top of every page so you cannot skip them.</w:t>
      </w:r>
    </w:p>
    <w:p>
      <w:pPr>
        <w:pBdr>
          <w:top w:val="single" w:color="CC8C2E" w:sz="6" w:space="6"/>
        </w:pBdr>
        <w:spacing w:after="0" w:before="160"/>
      </w:pPr>
      <w:r>
        <w:rPr>
          <w:rFonts w:ascii="Arial Narrow" w:cs="Arial Narrow" w:eastAsia="Arial Narrow" w:hAnsi="Arial Narrow"/>
          <w:b w:val="false"/>
          <w:bCs w:val="false"/>
          <w:i/>
          <w:iCs/>
          <w:color w:val="6B6B6B"/>
          <w:sz w:val="15"/>
          <w:szCs w:val="15"/>
        </w:rPr>
        <w:t xml:space="preserve">Five minutes. Same time, same chair, if you can. Scripture quotations are from the ESV.</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THE COMMITMENT</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TWO NAMES</w:t>
      </w:r>
    </w:p>
    <w:p>
      <w:pPr>
        <w:spacing w:after="90" w:before="40" w:line="265"/>
      </w:pPr>
      <w:r>
        <w:rPr>
          <w:rFonts w:ascii="Garamond" w:cs="Garamond" w:eastAsia="Garamond" w:hAnsi="Garamond"/>
          <w:b w:val="false"/>
          <w:bCs w:val="false"/>
          <w:i w:val="false"/>
          <w:iCs w:val="false"/>
          <w:color w:val="1A1A1A"/>
          <w:sz w:val="21"/>
          <w:szCs w:val="21"/>
        </w:rPr>
        <w:t xml:space="preserve">Before anything else in this journal, fill in these two. They are the ones you carry every day for the rest of the series.</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“who desires all people to be saved and to come to the knowledge of the truth.”</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TIMOTHY 2:4</w:t>
      </w:r>
    </w:p>
    <w:p>
      <w:pPr>
        <w:spacing w:after="30" w:before="130"/>
      </w:pPr>
      <w:r>
        <w:rPr>
          <w:rFonts w:ascii="Arial Narrow" w:cs="Arial Narrow" w:eastAsia="Arial Narrow" w:hAnsi="Arial Narrow"/>
          <w:b/>
          <w:bCs/>
          <w:i w:val="false"/>
          <w:iCs w:val="false"/>
          <w:color w:val="8C3548"/>
          <w:spacing w:val="50"/>
          <w:sz w:val="16"/>
          <w:szCs w:val="16"/>
        </w:rPr>
        <w:t xml:space="preserve">NAME ONE  ·  SOMEONE IN AUTHORITY I DISAGREE WITH</w:t>
      </w:r>
    </w:p>
    <w:p>
      <w:pPr>
        <w:spacing w:after="30" w:before="40" w:line="265"/>
      </w:pPr>
      <w:r>
        <w:rPr>
          <w:rFonts w:ascii="Garamond" w:cs="Garamond" w:eastAsia="Garamond" w:hAnsi="Garamond"/>
          <w:b w:val="false"/>
          <w:bCs w:val="false"/>
          <w:i/>
          <w:iCs/>
          <w:color w:val="5A5A5A"/>
          <w:sz w:val="19"/>
          <w:szCs w:val="19"/>
        </w:rPr>
        <w:t xml:space="preserve">A leader. A boss. A commander. A judge. A teacher. Somebody with power over some part of your life that you did not choose.</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792"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NAME TWO  ·  SOMEONE FAR FROM GOD</w:t>
      </w:r>
    </w:p>
    <w:p>
      <w:pPr>
        <w:spacing w:after="30" w:before="40" w:line="265"/>
      </w:pPr>
      <w:r>
        <w:rPr>
          <w:rFonts w:ascii="Garamond" w:cs="Garamond" w:eastAsia="Garamond" w:hAnsi="Garamond"/>
          <w:b w:val="false"/>
          <w:bCs w:val="false"/>
          <w:i/>
          <w:iCs/>
          <w:color w:val="5A5A5A"/>
          <w:sz w:val="19"/>
          <w:szCs w:val="19"/>
        </w:rPr>
        <w:t xml:space="preserve">Not a category. Not “my coworkers.” A name. A face. Somebody whose salvation would genuinely surprise you.</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792"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pBdr>
          <w:left w:val="single" w:color="CC8C2E" w:sz="22" w:space="8"/>
        </w:pBdr>
        <w:shd w:fill="FBF4E7" w:val="clear"/>
        <w:spacing w:after="120" w:before="110" w:line="265"/>
        <w:ind w:left="115" w:right="115"/>
      </w:pPr>
      <w:r>
        <w:rPr>
          <w:rFonts w:ascii="Garamond" w:cs="Garamond" w:eastAsia="Garamond" w:hAnsi="Garamond"/>
          <w:b/>
          <w:bCs/>
          <w:i/>
          <w:iCs/>
          <w:color w:val="0E2436"/>
          <w:sz w:val="21"/>
          <w:szCs w:val="21"/>
        </w:rPr>
        <w:t xml:space="preserve">Your prayer list should be bigger than your voting record.</w:t>
      </w:r>
    </w:p>
    <w:p>
      <w:pPr>
        <w:pBdr>
          <w:bottom w:val="single" w:color="B9C3C3" w:sz="8" w:space="3"/>
        </w:pBdr>
        <w:spacing w:after="0" w:before="120"/>
      </w:pPr>
      <w:r>
        <w:rPr>
          <w:rFonts w:ascii="Arial Narrow" w:cs="Arial Narrow" w:eastAsia="Arial Narrow" w:hAnsi="Arial Narrow"/>
          <w:b/>
          <w:bCs/>
          <w:i w:val="false"/>
          <w:iCs w:val="false"/>
          <w:color w:val="2C6161"/>
          <w:spacing w:val="30"/>
          <w:sz w:val="16"/>
          <w:szCs w:val="16"/>
        </w:rPr>
        <w:t xml:space="preserve">I STARTED PRAYING FOR THEM ON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THE MASTER LIST</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THE WIDE LIST</w:t>
      </w:r>
    </w:p>
    <w:p>
      <w:pPr>
        <w:spacing w:after="90" w:before="40" w:line="265"/>
      </w:pPr>
      <w:r>
        <w:rPr>
          <w:rFonts w:ascii="Garamond" w:cs="Garamond" w:eastAsia="Garamond" w:hAnsi="Garamond"/>
          <w:b w:val="false"/>
          <w:bCs w:val="false"/>
          <w:i w:val="false"/>
          <w:iCs w:val="false"/>
          <w:color w:val="1A1A1A"/>
          <w:sz w:val="21"/>
          <w:szCs w:val="21"/>
        </w:rPr>
        <w:t xml:space="preserve">As names come to you through the week, write them here. This page is the whole list in one place — come back to it on Day 7, and every week after.</w:t>
      </w:r>
    </w:p>
    <w:p>
      <w:pPr>
        <w:spacing w:after="10" w:before="130"/>
      </w:pPr>
      <w:r>
        <w:rPr>
          <w:rFonts w:ascii="Arial Narrow" w:cs="Arial Narrow" w:eastAsia="Arial Narrow" w:hAnsi="Arial Narrow"/>
          <w:b/>
          <w:bCs/>
          <w:i w:val="false"/>
          <w:iCs w:val="false"/>
          <w:color w:val="8C3548"/>
          <w:spacing w:val="40"/>
          <w:sz w:val="15"/>
          <w:szCs w:val="15"/>
        </w:rPr>
        <w:t xml:space="preserve">MY HOUSE   </w:t>
      </w:r>
      <w:r>
        <w:rPr>
          <w:rFonts w:ascii="Arial Narrow" w:cs="Arial Narrow" w:eastAsia="Arial Narrow" w:hAnsi="Arial Narrow"/>
          <w:b w:val="false"/>
          <w:bCs w:val="false"/>
          <w:i/>
          <w:iCs/>
          <w:color w:val="7A7A7A"/>
          <w:sz w:val="14"/>
          <w:szCs w:val="14"/>
        </w:rPr>
        <w:t xml:space="preserve"/>
      </w:r>
      <w:r>
        <w:rPr>
          <w:rFonts w:ascii="Arial Narrow" w:cs="Arial Narrow" w:eastAsia="Arial Narrow" w:hAnsi="Arial Narrow"/>
          <w:b/>
          <w:bCs/>
          <w:i w:val="false"/>
          <w:iCs w:val="false"/>
          <w:color w:val="CC8C2E"/>
          <w:sz w:val="14"/>
          <w:szCs w:val="14"/>
        </w:rPr>
        <w:t xml:space="preserve">v. 1</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10" w:before="130"/>
      </w:pPr>
      <w:r>
        <w:rPr>
          <w:rFonts w:ascii="Arial Narrow" w:cs="Arial Narrow" w:eastAsia="Arial Narrow" w:hAnsi="Arial Narrow"/>
          <w:b/>
          <w:bCs/>
          <w:i w:val="false"/>
          <w:iCs w:val="false"/>
          <w:color w:val="8C3548"/>
          <w:spacing w:val="40"/>
          <w:sz w:val="15"/>
          <w:szCs w:val="15"/>
        </w:rPr>
        <w:t xml:space="preserve">MY CHURCH FAMILY   </w:t>
      </w:r>
      <w:r>
        <w:rPr>
          <w:rFonts w:ascii="Arial Narrow" w:cs="Arial Narrow" w:eastAsia="Arial Narrow" w:hAnsi="Arial Narrow"/>
          <w:b w:val="false"/>
          <w:bCs w:val="false"/>
          <w:i/>
          <w:iCs/>
          <w:color w:val="7A7A7A"/>
          <w:sz w:val="14"/>
          <w:szCs w:val="14"/>
        </w:rPr>
        <w:t xml:space="preserve"/>
      </w:r>
      <w:r>
        <w:rPr>
          <w:rFonts w:ascii="Arial Narrow" w:cs="Arial Narrow" w:eastAsia="Arial Narrow" w:hAnsi="Arial Narrow"/>
          <w:b/>
          <w:bCs/>
          <w:i w:val="false"/>
          <w:iCs w:val="false"/>
          <w:color w:val="CC8C2E"/>
          <w:sz w:val="14"/>
          <w:szCs w:val="14"/>
        </w:rPr>
        <w:t xml:space="preserve">v. 1</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10" w:before="130"/>
      </w:pPr>
      <w:r>
        <w:rPr>
          <w:rFonts w:ascii="Arial Narrow" w:cs="Arial Narrow" w:eastAsia="Arial Narrow" w:hAnsi="Arial Narrow"/>
          <w:b/>
          <w:bCs/>
          <w:i w:val="false"/>
          <w:iCs w:val="false"/>
          <w:color w:val="8C3548"/>
          <w:spacing w:val="40"/>
          <w:sz w:val="15"/>
          <w:szCs w:val="15"/>
        </w:rPr>
        <w:t xml:space="preserve">PEOPLE IN AUTHORITY   </w:t>
      </w:r>
      <w:r>
        <w:rPr>
          <w:rFonts w:ascii="Arial Narrow" w:cs="Arial Narrow" w:eastAsia="Arial Narrow" w:hAnsi="Arial Narrow"/>
          <w:b w:val="false"/>
          <w:bCs w:val="false"/>
          <w:i/>
          <w:iCs/>
          <w:color w:val="7A7A7A"/>
          <w:sz w:val="14"/>
          <w:szCs w:val="14"/>
        </w:rPr>
        <w:t xml:space="preserve"/>
      </w:r>
      <w:r>
        <w:rPr>
          <w:rFonts w:ascii="Arial Narrow" w:cs="Arial Narrow" w:eastAsia="Arial Narrow" w:hAnsi="Arial Narrow"/>
          <w:b/>
          <w:bCs/>
          <w:i w:val="false"/>
          <w:iCs w:val="false"/>
          <w:color w:val="CC8C2E"/>
          <w:sz w:val="14"/>
          <w:szCs w:val="14"/>
        </w:rPr>
        <w:t xml:space="preserve">v. 2</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10" w:before="130"/>
      </w:pPr>
      <w:r>
        <w:rPr>
          <w:rFonts w:ascii="Arial Narrow" w:cs="Arial Narrow" w:eastAsia="Arial Narrow" w:hAnsi="Arial Narrow"/>
          <w:b/>
          <w:bCs/>
          <w:i w:val="false"/>
          <w:iCs w:val="false"/>
          <w:color w:val="8C3548"/>
          <w:spacing w:val="40"/>
          <w:sz w:val="15"/>
          <w:szCs w:val="15"/>
        </w:rPr>
        <w:t xml:space="preserve">PEOPLE FAR FROM GOD   </w:t>
      </w:r>
      <w:r>
        <w:rPr>
          <w:rFonts w:ascii="Arial Narrow" w:cs="Arial Narrow" w:eastAsia="Arial Narrow" w:hAnsi="Arial Narrow"/>
          <w:b w:val="false"/>
          <w:bCs w:val="false"/>
          <w:i/>
          <w:iCs/>
          <w:color w:val="7A7A7A"/>
          <w:sz w:val="14"/>
          <w:szCs w:val="14"/>
        </w:rPr>
        <w:t xml:space="preserve"/>
      </w:r>
      <w:r>
        <w:rPr>
          <w:rFonts w:ascii="Arial Narrow" w:cs="Arial Narrow" w:eastAsia="Arial Narrow" w:hAnsi="Arial Narrow"/>
          <w:b/>
          <w:bCs/>
          <w:i w:val="false"/>
          <w:iCs w:val="false"/>
          <w:color w:val="CC8C2E"/>
          <w:sz w:val="14"/>
          <w:szCs w:val="14"/>
        </w:rPr>
        <w:t xml:space="preserve">v. 4</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10" w:before="130"/>
      </w:pPr>
      <w:r>
        <w:rPr>
          <w:rFonts w:ascii="Arial Narrow" w:cs="Arial Narrow" w:eastAsia="Arial Narrow" w:hAnsi="Arial Narrow"/>
          <w:b/>
          <w:bCs/>
          <w:i w:val="false"/>
          <w:iCs w:val="false"/>
          <w:color w:val="8C3548"/>
          <w:spacing w:val="40"/>
          <w:sz w:val="15"/>
          <w:szCs w:val="15"/>
        </w:rPr>
        <w:t xml:space="preserve">THE HARD NAME   </w:t>
      </w:r>
      <w:r>
        <w:rPr>
          <w:rFonts w:ascii="Arial Narrow" w:cs="Arial Narrow" w:eastAsia="Arial Narrow" w:hAnsi="Arial Narrow"/>
          <w:b w:val="false"/>
          <w:bCs w:val="false"/>
          <w:i/>
          <w:iCs/>
          <w:color w:val="7A7A7A"/>
          <w:sz w:val="14"/>
          <w:szCs w:val="14"/>
        </w:rPr>
        <w:t xml:space="preserve">someone I would rather not pray for  </w:t>
      </w:r>
      <w:r>
        <w:rPr>
          <w:rFonts w:ascii="Arial Narrow" w:cs="Arial Narrow" w:eastAsia="Arial Narrow" w:hAnsi="Arial Narrow"/>
          <w:b/>
          <w:bCs/>
          <w:i w:val="false"/>
          <w:iCs w:val="false"/>
          <w:color w:val="CC8C2E"/>
          <w:sz w:val="14"/>
          <w:szCs w:val="14"/>
        </w:rPr>
        <w:t xml:space="preserve">v. 6</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10" w:before="130"/>
      </w:pPr>
      <w:r>
        <w:rPr>
          <w:rFonts w:ascii="Arial Narrow" w:cs="Arial Narrow" w:eastAsia="Arial Narrow" w:hAnsi="Arial Narrow"/>
          <w:b/>
          <w:bCs/>
          <w:i w:val="false"/>
          <w:iCs w:val="false"/>
          <w:color w:val="8C3548"/>
          <w:spacing w:val="40"/>
          <w:sz w:val="15"/>
          <w:szCs w:val="15"/>
        </w:rPr>
        <w:t xml:space="preserve">THANKFUL FOR   </w:t>
      </w:r>
      <w:r>
        <w:rPr>
          <w:rFonts w:ascii="Arial Narrow" w:cs="Arial Narrow" w:eastAsia="Arial Narrow" w:hAnsi="Arial Narrow"/>
          <w:b w:val="false"/>
          <w:bCs w:val="false"/>
          <w:i/>
          <w:iCs/>
          <w:color w:val="7A7A7A"/>
          <w:sz w:val="14"/>
          <w:szCs w:val="14"/>
        </w:rPr>
        <w:t xml:space="preserve"/>
      </w:r>
      <w:r>
        <w:rPr>
          <w:rFonts w:ascii="Arial Narrow" w:cs="Arial Narrow" w:eastAsia="Arial Narrow" w:hAnsi="Arial Narrow"/>
          <w:b/>
          <w:bCs/>
          <w:i w:val="false"/>
          <w:iCs w:val="false"/>
          <w:color w:val="CC8C2E"/>
          <w:sz w:val="14"/>
          <w:szCs w:val="14"/>
        </w:rPr>
        <w:t xml:space="preserve">v. 1</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DAY ONE</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MY HOUSE</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“First of all, then, I urge that supplications, prayers, intercessions, and thanksgivings be made for all people.”</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TIMOTHY 2:1</w:t>
      </w:r>
    </w:p>
    <w:p>
      <w:pPr>
        <w:spacing w:after="60" w:before="40" w:line="265"/>
      </w:pPr>
      <w:r>
        <w:rPr>
          <w:rFonts w:ascii="Garamond" w:cs="Garamond" w:eastAsia="Garamond" w:hAnsi="Garamond"/>
          <w:b w:val="false"/>
          <w:bCs w:val="false"/>
          <w:i w:val="false"/>
          <w:iCs w:val="false"/>
          <w:color w:val="1A1A1A"/>
          <w:sz w:val="21"/>
          <w:szCs w:val="21"/>
        </w:rPr>
        <w:t xml:space="preserve">“All people” has to start somewhere, and for most of us it starts down the hall. Pray for the people who live in your house — by name, and for something specific, not just “bless them.” Then pray for the one household you are closest to outside your own.</w:t>
      </w:r>
    </w:p>
    <w:p>
      <w:pPr>
        <w:spacing w:after="20" w:before="150"/>
      </w:pPr>
      <w:r>
        <w:rPr>
          <w:rFonts w:ascii="Arial Narrow" w:cs="Arial Narrow" w:eastAsia="Arial Narrow" w:hAnsi="Arial Narrow"/>
          <w:b/>
          <w:bCs/>
          <w:i w:val="false"/>
          <w:iCs w:val="false"/>
          <w:color w:val="8C3548"/>
          <w:spacing w:val="40"/>
          <w:sz w:val="15"/>
          <w:szCs w:val="15"/>
        </w:rPr>
        <w:t xml:space="preserve">THE TWO NAMES  ·  PRAY THEM EVERY 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in authority</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far from God</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WHO IS IN MY HOUSE TODAY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ONE SENTENCE I PRAYED TODAY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ANYTHING THAT MOVED</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DAY TWO</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MY CHURCH FAMILY</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“so that you may know how one ought to behave in the household of God, which is the church of the living God.”</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TIMOTHY 3:15</w:t>
      </w:r>
    </w:p>
    <w:p>
      <w:pPr>
        <w:spacing w:after="60" w:before="40" w:line="265"/>
      </w:pPr>
      <w:r>
        <w:rPr>
          <w:rFonts w:ascii="Garamond" w:cs="Garamond" w:eastAsia="Garamond" w:hAnsi="Garamond"/>
          <w:b w:val="false"/>
          <w:bCs w:val="false"/>
          <w:i w:val="false"/>
          <w:iCs w:val="false"/>
          <w:color w:val="1A1A1A"/>
          <w:sz w:val="21"/>
          <w:szCs w:val="21"/>
        </w:rPr>
        <w:t xml:space="preserve">This is the house Paul is writing about. Pray for someone in this church you know is carrying something — and for one person you have never actually spoken to. A family prays for the people in the other rooms.</w:t>
      </w:r>
    </w:p>
    <w:p>
      <w:pPr>
        <w:spacing w:after="20" w:before="150"/>
      </w:pPr>
      <w:r>
        <w:rPr>
          <w:rFonts w:ascii="Arial Narrow" w:cs="Arial Narrow" w:eastAsia="Arial Narrow" w:hAnsi="Arial Narrow"/>
          <w:b/>
          <w:bCs/>
          <w:i w:val="false"/>
          <w:iCs w:val="false"/>
          <w:color w:val="8C3548"/>
          <w:spacing w:val="40"/>
          <w:sz w:val="15"/>
          <w:szCs w:val="15"/>
        </w:rPr>
        <w:t xml:space="preserve">THE TWO NAMES  ·  PRAY THEM EVERY 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in authority</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far from God</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MY CHURCH FAMILY TODAY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ONE SENTENCE I PRAYED TODAY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ANYTHING THAT MOVED</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DAY THREE</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PEOPLE IN AUTHORITY</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“for kings and all who are in high positions, that we may lead a peaceful and quiet life, godly and dignified in every way.”</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TIMOTHY 2:2</w:t>
      </w:r>
    </w:p>
    <w:p>
      <w:pPr>
        <w:spacing w:after="60" w:before="40" w:line="265"/>
      </w:pPr>
      <w:r>
        <w:rPr>
          <w:rFonts w:ascii="Garamond" w:cs="Garamond" w:eastAsia="Garamond" w:hAnsi="Garamond"/>
          <w:b w:val="false"/>
          <w:bCs w:val="false"/>
          <w:i w:val="false"/>
          <w:iCs w:val="false"/>
          <w:color w:val="1A1A1A"/>
          <w:sz w:val="21"/>
          <w:szCs w:val="21"/>
        </w:rPr>
        <w:t xml:space="preserve">The emperor when Paul wrote this was Nero. Praying for the people in charge has never once required agreeing with them. Ask for wisdom over them, and for room — room for this church to live out in the open and for the gospel to move down the street.</w:t>
      </w:r>
    </w:p>
    <w:p>
      <w:pPr>
        <w:spacing w:after="20" w:before="150"/>
      </w:pPr>
      <w:r>
        <w:rPr>
          <w:rFonts w:ascii="Arial Narrow" w:cs="Arial Narrow" w:eastAsia="Arial Narrow" w:hAnsi="Arial Narrow"/>
          <w:b/>
          <w:bCs/>
          <w:i w:val="false"/>
          <w:iCs w:val="false"/>
          <w:color w:val="8C3548"/>
          <w:spacing w:val="40"/>
          <w:sz w:val="15"/>
          <w:szCs w:val="15"/>
        </w:rPr>
        <w:t xml:space="preserve">THE TWO NAMES  ·  PRAY THEM EVERY 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in authority</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far from God</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THE ONES WITH AUTHORITY OVER ME</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ONE SENTENCE I PRAYED TODAY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ANYTHING THAT MOVED</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DAY FOUR</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PEOPLE FAR FROM GOD</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“who gave himself as a ransom for all, which is the testimony given at the proper time.”</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TIMOTHY 2:6</w:t>
      </w:r>
    </w:p>
    <w:p>
      <w:pPr>
        <w:spacing w:after="60" w:before="40" w:line="265"/>
      </w:pPr>
      <w:r>
        <w:rPr>
          <w:rFonts w:ascii="Garamond" w:cs="Garamond" w:eastAsia="Garamond" w:hAnsi="Garamond"/>
          <w:b w:val="false"/>
          <w:bCs w:val="false"/>
          <w:i w:val="false"/>
          <w:iCs w:val="false"/>
          <w:color w:val="1A1A1A"/>
          <w:sz w:val="21"/>
          <w:szCs w:val="21"/>
        </w:rPr>
        <w:t xml:space="preserve">Do not stop the prayer at the altar. Pray them all the way home — that they would not just be forgiven, but that they would come to know Him and stay. That is what God wants for them. Ask for the whole thing.</w:t>
      </w:r>
    </w:p>
    <w:p>
      <w:pPr>
        <w:spacing w:after="20" w:before="150"/>
      </w:pPr>
      <w:r>
        <w:rPr>
          <w:rFonts w:ascii="Arial Narrow" w:cs="Arial Narrow" w:eastAsia="Arial Narrow" w:hAnsi="Arial Narrow"/>
          <w:b/>
          <w:bCs/>
          <w:i w:val="false"/>
          <w:iCs w:val="false"/>
          <w:color w:val="8C3548"/>
          <w:spacing w:val="40"/>
          <w:sz w:val="15"/>
          <w:szCs w:val="15"/>
        </w:rPr>
        <w:t xml:space="preserve">THE TWO NAMES  ·  PRAY THEM EVERY 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in authority</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far from God</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FAR FROM GOD, AND ON MY HEART</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ONE SENTENCE I PRAYED TODAY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ANYTHING THAT MOVED</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DAY FIVE</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THE HARD NAME</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“There is one God, and there is one mediator between God and men, the man Christ Jesus.”</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TIMOTHY 2:5</w:t>
      </w:r>
    </w:p>
    <w:p>
      <w:pPr>
        <w:spacing w:after="60" w:before="40" w:line="265"/>
      </w:pPr>
      <w:r>
        <w:rPr>
          <w:rFonts w:ascii="Garamond" w:cs="Garamond" w:eastAsia="Garamond" w:hAnsi="Garamond"/>
          <w:b w:val="false"/>
          <w:bCs w:val="false"/>
          <w:i w:val="false"/>
          <w:iCs w:val="false"/>
          <w:color w:val="1A1A1A"/>
          <w:sz w:val="21"/>
          <w:szCs w:val="21"/>
        </w:rPr>
        <w:t xml:space="preserve">One name today. The one you would rather argue about than pray for. You are not being asked to say it was fine, or to pretend it did not happen. You are handing that person to the only One with the authority to actually deal with them.</w:t>
      </w:r>
    </w:p>
    <w:p>
      <w:pPr>
        <w:spacing w:after="20" w:before="150"/>
      </w:pPr>
      <w:r>
        <w:rPr>
          <w:rFonts w:ascii="Arial Narrow" w:cs="Arial Narrow" w:eastAsia="Arial Narrow" w:hAnsi="Arial Narrow"/>
          <w:b/>
          <w:bCs/>
          <w:i w:val="false"/>
          <w:iCs w:val="false"/>
          <w:color w:val="8C3548"/>
          <w:spacing w:val="40"/>
          <w:sz w:val="15"/>
          <w:szCs w:val="15"/>
        </w:rPr>
        <w:t xml:space="preserve">THE TWO NAMES  ·  PRAY THEM EVERY 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in authority</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far from God</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THE NAME I WOULD RATHER SKIP</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ONE SENTENCE I PRAYED TODAY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ANYTHING THAT MOVED</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DAY SIX</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THE PEOPLE I AM THANKFUL FOR</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“...and thanksgivings be made for all people.”</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TIMOTHY 2:1</w:t>
      </w:r>
    </w:p>
    <w:p>
      <w:pPr>
        <w:spacing w:after="60" w:before="40" w:line="265"/>
      </w:pPr>
      <w:r>
        <w:rPr>
          <w:rFonts w:ascii="Garamond" w:cs="Garamond" w:eastAsia="Garamond" w:hAnsi="Garamond"/>
          <w:b w:val="false"/>
          <w:bCs w:val="false"/>
          <w:i w:val="false"/>
          <w:iCs w:val="false"/>
          <w:color w:val="1A1A1A"/>
          <w:sz w:val="21"/>
          <w:szCs w:val="21"/>
        </w:rPr>
        <w:t xml:space="preserve">Paul puts thanksgiving in the same sentence as intercession. Today, name people instead of things. And if one of the names from earlier this week belongs here too — somebody you are still praying about and already thankful for — write it twice.</w:t>
      </w:r>
    </w:p>
    <w:p>
      <w:pPr>
        <w:spacing w:after="20" w:before="150"/>
      </w:pPr>
      <w:r>
        <w:rPr>
          <w:rFonts w:ascii="Arial Narrow" w:cs="Arial Narrow" w:eastAsia="Arial Narrow" w:hAnsi="Arial Narrow"/>
          <w:b/>
          <w:bCs/>
          <w:i w:val="false"/>
          <w:iCs w:val="false"/>
          <w:color w:val="8C3548"/>
          <w:spacing w:val="40"/>
          <w:sz w:val="15"/>
          <w:szCs w:val="15"/>
        </w:rPr>
        <w:t xml:space="preserve">THE TWO NAMES  ·  PRAY THEM EVERY 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in authority</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far from God</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PEOPLE I THANK GOD FOR</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ONE SENTENCE I PRAYED TODAY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ANYTHING THAT MOVED</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DAY SEVEN</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OPEN HANDS</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“I desire then that in every place the men should pray, lifting holy hands without anger or quarreling.”</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TIMOTHY 2:8</w:t>
      </w:r>
    </w:p>
    <w:p>
      <w:pPr>
        <w:spacing w:after="60" w:before="40" w:line="265"/>
      </w:pPr>
      <w:r>
        <w:rPr>
          <w:rFonts w:ascii="Garamond" w:cs="Garamond" w:eastAsia="Garamond" w:hAnsi="Garamond"/>
          <w:b w:val="false"/>
          <w:bCs w:val="false"/>
          <w:i w:val="false"/>
          <w:iCs w:val="false"/>
          <w:color w:val="1A1A1A"/>
          <w:sz w:val="21"/>
          <w:szCs w:val="21"/>
        </w:rPr>
        <w:t xml:space="preserve">Before the list today, the hands. Is there anything in yours? Somebody you have been praying about instead of talking to? Deal with what is yours to deal with, then turn the page and look back at the week.</w:t>
      </w:r>
    </w:p>
    <w:p>
      <w:pPr>
        <w:spacing w:after="20" w:before="150"/>
      </w:pPr>
      <w:r>
        <w:rPr>
          <w:rFonts w:ascii="Arial Narrow" w:cs="Arial Narrow" w:eastAsia="Arial Narrow" w:hAnsi="Arial Narrow"/>
          <w:b/>
          <w:bCs/>
          <w:i w:val="false"/>
          <w:iCs w:val="false"/>
          <w:color w:val="8C3548"/>
          <w:spacing w:val="40"/>
          <w:sz w:val="15"/>
          <w:szCs w:val="15"/>
        </w:rPr>
        <w:t xml:space="preserve">THE TWO NAMES  ·  PRAY THEM EVERY 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in authority</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far from God</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WHAT IS STILL IN MY HANDS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ONE SENTENCE I PRAYED TODAY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ANYTHING THAT MOVED</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AFTER DAY SEVEN</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THE WEEK IN REVIEW</w:t>
      </w:r>
    </w:p>
    <w:p>
      <w:pPr>
        <w:spacing w:after="90" w:before="40" w:line="265"/>
      </w:pPr>
      <w:r>
        <w:rPr>
          <w:rFonts w:ascii="Garamond" w:cs="Garamond" w:eastAsia="Garamond" w:hAnsi="Garamond"/>
          <w:b w:val="false"/>
          <w:bCs w:val="false"/>
          <w:i w:val="false"/>
          <w:iCs w:val="false"/>
          <w:color w:val="1A1A1A"/>
          <w:sz w:val="21"/>
          <w:szCs w:val="21"/>
        </w:rPr>
        <w:t xml:space="preserve">Go back through the week with the Wide List open in front of you.</w:t>
      </w:r>
    </w:p>
    <w:p>
      <w:pPr>
        <w:spacing w:after="30" w:before="130"/>
      </w:pPr>
      <w:r>
        <w:rPr>
          <w:rFonts w:ascii="Arial Narrow" w:cs="Arial Narrow" w:eastAsia="Arial Narrow" w:hAnsi="Arial Narrow"/>
          <w:b/>
          <w:bCs/>
          <w:i w:val="false"/>
          <w:iCs w:val="false"/>
          <w:color w:val="8C3548"/>
          <w:spacing w:val="50"/>
          <w:sz w:val="16"/>
          <w:szCs w:val="16"/>
        </w:rPr>
        <w:t xml:space="preserve">NAMES I ADDED THIS WEEK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WHO I AVOIDED — AND WHY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WHAT GOD DID</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pBdr>
          <w:left w:val="single" w:color="CC8C2E" w:sz="22" w:space="8"/>
        </w:pBdr>
        <w:shd w:fill="FBF4E7" w:val="clear"/>
        <w:spacing w:after="120" w:before="110" w:line="265"/>
        <w:ind w:left="115" w:right="115"/>
      </w:pPr>
      <w:r>
        <w:rPr>
          <w:rFonts w:ascii="Garamond" w:cs="Garamond" w:eastAsia="Garamond" w:hAnsi="Garamond"/>
          <w:b/>
          <w:bCs/>
          <w:i/>
          <w:iCs/>
          <w:color w:val="0E2436"/>
          <w:sz w:val="21"/>
          <w:szCs w:val="21"/>
        </w:rPr>
        <w:t xml:space="preserve">Sin is fast. Grace is faster. Hold the list — He has never once been late.</w:t>
      </w:r>
    </w:p>
    <w:p>
      <w:pPr>
        <w:spacing w:after="90" w:before="40" w:line="265"/>
      </w:pPr>
      <w:r>
        <w:rPr>
          <w:rFonts w:ascii="Garamond" w:cs="Garamond" w:eastAsia="Garamond" w:hAnsi="Garamond"/>
          <w:b w:val="false"/>
          <w:bCs w:val="false"/>
          <w:i/>
          <w:iCs/>
          <w:color w:val="2C6161"/>
          <w:sz w:val="21"/>
          <w:szCs w:val="21"/>
        </w:rPr>
        <w:t xml:space="preserve">Now start Day 1 again. Same seven days, longer list.</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A LITTLE HELP</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PRAYING FOR SOMEONE IN AUTHORITY</w:t>
      </w:r>
    </w:p>
    <w:p>
      <w:pPr>
        <w:spacing w:after="90" w:before="40" w:line="265"/>
      </w:pPr>
      <w:r>
        <w:rPr>
          <w:rFonts w:ascii="Garamond" w:cs="Garamond" w:eastAsia="Garamond" w:hAnsi="Garamond"/>
          <w:b w:val="false"/>
          <w:bCs w:val="false"/>
          <w:i w:val="false"/>
          <w:iCs w:val="false"/>
          <w:color w:val="1A1A1A"/>
          <w:sz w:val="21"/>
          <w:szCs w:val="21"/>
        </w:rPr>
        <w:t xml:space="preserve">This is the hardest page in the journal for most people, so let’s be plain about what it is and what it is not.</w:t>
      </w:r>
    </w:p>
    <w:p>
      <w:pPr>
        <w:spacing w:after="50" w:before="180"/>
      </w:pPr>
      <w:r>
        <w:rPr>
          <w:rFonts w:ascii="Arial Narrow" w:cs="Arial Narrow" w:eastAsia="Arial Narrow" w:hAnsi="Arial Narrow"/>
          <w:b/>
          <w:bCs/>
          <w:i w:val="false"/>
          <w:iCs w:val="false"/>
          <w:color w:val="2C6161"/>
          <w:spacing w:val="10"/>
          <w:sz w:val="20"/>
          <w:szCs w:val="20"/>
        </w:rPr>
        <w:t xml:space="preserve">What this is not</w:t>
      </w:r>
    </w:p>
    <w:p>
      <w:pPr>
        <w:spacing w:after="90" w:before="40" w:line="265"/>
      </w:pPr>
      <w:r>
        <w:rPr>
          <w:rFonts w:ascii="Garamond" w:cs="Garamond" w:eastAsia="Garamond" w:hAnsi="Garamond"/>
          <w:b w:val="false"/>
          <w:bCs w:val="false"/>
          <w:i w:val="false"/>
          <w:iCs w:val="false"/>
          <w:color w:val="1A1A1A"/>
          <w:sz w:val="21"/>
          <w:szCs w:val="21"/>
        </w:rPr>
        <w:t xml:space="preserve">It is not agreement. It is not approval. Paul never tells the Ephesians the empire is fine. It is not a political statement of any kind — people in this church vote differently from one another and love Jesus just the same.</w:t>
      </w:r>
    </w:p>
    <w:p>
      <w:pPr>
        <w:spacing w:after="50" w:before="180"/>
      </w:pPr>
      <w:r>
        <w:rPr>
          <w:rFonts w:ascii="Arial Narrow" w:cs="Arial Narrow" w:eastAsia="Arial Narrow" w:hAnsi="Arial Narrow"/>
          <w:b/>
          <w:bCs/>
          <w:i w:val="false"/>
          <w:iCs w:val="false"/>
          <w:color w:val="2C6161"/>
          <w:spacing w:val="10"/>
          <w:sz w:val="20"/>
          <w:szCs w:val="20"/>
        </w:rPr>
        <w:t xml:space="preserve">And for some of you, this is expensive</w:t>
      </w:r>
    </w:p>
    <w:p>
      <w:pPr>
        <w:spacing w:after="90" w:before="40" w:line="265"/>
      </w:pPr>
      <w:r>
        <w:rPr>
          <w:rFonts w:ascii="Garamond" w:cs="Garamond" w:eastAsia="Garamond" w:hAnsi="Garamond"/>
          <w:b w:val="false"/>
          <w:bCs w:val="false"/>
          <w:i w:val="false"/>
          <w:iCs w:val="false"/>
          <w:color w:val="1A1A1A"/>
          <w:sz w:val="21"/>
          <w:szCs w:val="21"/>
        </w:rPr>
        <w:t xml:space="preserve">Some of you have been genuinely hurt by somebody who had authority over you, and this is not a political question at all. You are not being asked to pretend it did not happen, or to call it fine. You are handing that person to the only One with the authority to deal with them. That is not weakness. You are not letting them off the hook — you are putting them on a better one.</w:t>
      </w:r>
    </w:p>
    <w:p>
      <w:pPr>
        <w:spacing w:after="50" w:before="180"/>
      </w:pPr>
      <w:r>
        <w:rPr>
          <w:rFonts w:ascii="Arial Narrow" w:cs="Arial Narrow" w:eastAsia="Arial Narrow" w:hAnsi="Arial Narrow"/>
          <w:b/>
          <w:bCs/>
          <w:i w:val="false"/>
          <w:iCs w:val="false"/>
          <w:color w:val="2C6161"/>
          <w:spacing w:val="10"/>
          <w:sz w:val="20"/>
          <w:szCs w:val="20"/>
        </w:rPr>
        <w:t xml:space="preserve">Four things you can always ask</w:t>
      </w:r>
    </w:p>
    <w:p>
      <w:pPr>
        <w:pBdr>
          <w:top w:val="single" w:color="CC8C2E" w:sz="8"/>
          <w:left w:val="single" w:color="CC8C2E" w:sz="8"/>
          <w:right w:val="single" w:color="CC8C2E" w:sz="8"/>
        </w:pBdr>
        <w:shd w:fill="FBF4E7" w:val="clear"/>
        <w:spacing w:after="0" w:before="140"/>
        <w:ind w:left="86" w:right="86"/>
      </w:pPr>
      <w:r>
        <w:rPr>
          <w:rFonts w:ascii="Arial Narrow" w:cs="Arial Narrow" w:eastAsia="Arial Narrow" w:hAnsi="Arial Narrow"/>
          <w:b/>
          <w:bCs/>
          <w:i w:val="false"/>
          <w:iCs w:val="false"/>
          <w:color w:val="8C3548"/>
          <w:spacing w:val="40"/>
          <w:sz w:val="16"/>
          <w:szCs w:val="16"/>
        </w:rPr>
        <w:t xml:space="preserve">WHEN YOU DO NOT KNOW WHAT TO PRAY</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1.   Wisdom — that they would see clearly and decide well.</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2.   Restraint — that power would not harm the people under it.</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3.   Salvation — that they would come to know Christ.</w:t>
      </w:r>
    </w:p>
    <w:p>
      <w:pPr>
        <w:pBdr>
          <w:bottom w:val="single" w:color="CC8C2E" w:sz="8"/>
          <w:left w:val="single" w:color="CC8C2E" w:sz="8"/>
          <w:right w:val="single" w:color="CC8C2E" w:sz="8"/>
        </w:pBdr>
        <w:shd w:fill="FBF4E7" w:val="clear"/>
        <w:spacing w:after="60" w:before="40" w:line="255"/>
        <w:ind w:left="86" w:right="86"/>
      </w:pPr>
      <w:r>
        <w:rPr>
          <w:rFonts w:ascii="Garamond" w:cs="Garamond" w:eastAsia="Garamond" w:hAnsi="Garamond"/>
          <w:b w:val="false"/>
          <w:bCs w:val="false"/>
          <w:i w:val="false"/>
          <w:iCs w:val="false"/>
          <w:color w:val="0E2436"/>
          <w:sz w:val="20"/>
          <w:szCs w:val="20"/>
        </w:rPr>
        <w:t xml:space="preserve">4.   Room — a peaceful and quiet life, so this church can live out in the open.</w:t>
      </w:r>
    </w:p>
    <w:p>
      <w:pPr>
        <w:spacing w:after="50" w:before="180"/>
      </w:pPr>
      <w:r>
        <w:rPr>
          <w:rFonts w:ascii="Arial Narrow" w:cs="Arial Narrow" w:eastAsia="Arial Narrow" w:hAnsi="Arial Narrow"/>
          <w:b/>
          <w:bCs/>
          <w:i w:val="false"/>
          <w:iCs w:val="false"/>
          <w:color w:val="2C6161"/>
          <w:spacing w:val="10"/>
          <w:sz w:val="20"/>
          <w:szCs w:val="20"/>
        </w:rPr>
        <w:t xml:space="preserve">A prayer you can pray as written</w:t>
      </w:r>
    </w:p>
    <w:p>
      <w:pPr>
        <w:spacing w:after="90" w:before="40" w:line="265"/>
      </w:pPr>
      <w:r>
        <w:rPr>
          <w:rFonts w:ascii="Garamond" w:cs="Garamond" w:eastAsia="Garamond" w:hAnsi="Garamond"/>
          <w:b w:val="false"/>
          <w:bCs w:val="false"/>
          <w:i/>
          <w:iCs/>
          <w:color w:val="0E2436"/>
          <w:sz w:val="21"/>
          <w:szCs w:val="21"/>
        </w:rPr>
        <w:t xml:space="preserve">Father, I bring You someone I would rather complain about. You know exactly what they have done and what it cost. Give them wisdom. Restrain what would do harm. Bring them to Yourself. And give us room to live quietly and faithfully under their authority. Change their heart, Lord — and mine. Amen.</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A LITTLE HELP</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PRAYING FOR SOMEONE FAR FROM GOD</w:t>
      </w:r>
    </w:p>
    <w:p>
      <w:pPr>
        <w:spacing w:after="90" w:before="40" w:line="265"/>
      </w:pPr>
      <w:r>
        <w:rPr>
          <w:rFonts w:ascii="Garamond" w:cs="Garamond" w:eastAsia="Garamond" w:hAnsi="Garamond"/>
          <w:b w:val="false"/>
          <w:bCs w:val="false"/>
          <w:i w:val="false"/>
          <w:iCs w:val="false"/>
          <w:color w:val="1A1A1A"/>
          <w:sz w:val="21"/>
          <w:szCs w:val="21"/>
        </w:rPr>
        <w:t xml:space="preserve">Verse 4 says God desires all people to be saved — and then it keeps going: and to come to the knowledge of the truth. He wants them rescued and He wants them settled. Pray for both.</w:t>
      </w:r>
    </w:p>
    <w:p>
      <w:pPr>
        <w:spacing w:after="50" w:before="180"/>
      </w:pPr>
      <w:r>
        <w:rPr>
          <w:rFonts w:ascii="Arial Narrow" w:cs="Arial Narrow" w:eastAsia="Arial Narrow" w:hAnsi="Arial Narrow"/>
          <w:b/>
          <w:bCs/>
          <w:i w:val="false"/>
          <w:iCs w:val="false"/>
          <w:color w:val="2C6161"/>
          <w:spacing w:val="10"/>
          <w:sz w:val="20"/>
          <w:szCs w:val="20"/>
        </w:rPr>
        <w:t xml:space="preserve">Pray them all the way home</w:t>
      </w:r>
    </w:p>
    <w:p>
      <w:pPr>
        <w:pBdr>
          <w:top w:val="single" w:color="CC8C2E" w:sz="8"/>
          <w:left w:val="single" w:color="CC8C2E" w:sz="8"/>
          <w:right w:val="single" w:color="CC8C2E" w:sz="8"/>
        </w:pBdr>
        <w:shd w:fill="FBF4E7" w:val="clear"/>
        <w:spacing w:after="0" w:before="140"/>
        <w:ind w:left="86" w:right="86"/>
      </w:pPr>
      <w:r>
        <w:rPr>
          <w:rFonts w:ascii="Arial Narrow" w:cs="Arial Narrow" w:eastAsia="Arial Narrow" w:hAnsi="Arial Narrow"/>
          <w:b/>
          <w:bCs/>
          <w:i w:val="false"/>
          <w:iCs w:val="false"/>
          <w:color w:val="8C3548"/>
          <w:spacing w:val="40"/>
          <w:sz w:val="16"/>
          <w:szCs w:val="16"/>
        </w:rPr>
        <w:t xml:space="preserve">SIX THINGS TO ASK FOR ONE NAME</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1.   That God would put someone in their path who knows Him.</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2.   That what is hidden would come into the light gently.</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3.   That the thing they are trusting instead would not hold.</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4.   That they would hear the gospel from somebody they trust.</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5.   That they would not just be forgiven, but would know Him.</w:t>
      </w:r>
    </w:p>
    <w:p>
      <w:pPr>
        <w:pBdr>
          <w:bottom w:val="single" w:color="CC8C2E" w:sz="8"/>
          <w:left w:val="single" w:color="CC8C2E" w:sz="8"/>
          <w:right w:val="single" w:color="CC8C2E" w:sz="8"/>
        </w:pBdr>
        <w:shd w:fill="FBF4E7" w:val="clear"/>
        <w:spacing w:after="60" w:before="40" w:line="255"/>
        <w:ind w:left="86" w:right="86"/>
      </w:pPr>
      <w:r>
        <w:rPr>
          <w:rFonts w:ascii="Garamond" w:cs="Garamond" w:eastAsia="Garamond" w:hAnsi="Garamond"/>
          <w:b w:val="false"/>
          <w:bCs w:val="false"/>
          <w:i w:val="false"/>
          <w:iCs w:val="false"/>
          <w:color w:val="0E2436"/>
          <w:sz w:val="20"/>
          <w:szCs w:val="20"/>
        </w:rPr>
        <w:t xml:space="preserve">6.   That they would still be walking with Him in ten years.</w:t>
      </w:r>
    </w:p>
    <w:p>
      <w:pPr>
        <w:spacing w:after="50" w:before="180"/>
      </w:pPr>
      <w:r>
        <w:rPr>
          <w:rFonts w:ascii="Arial Narrow" w:cs="Arial Narrow" w:eastAsia="Arial Narrow" w:hAnsi="Arial Narrow"/>
          <w:b/>
          <w:bCs/>
          <w:i w:val="false"/>
          <w:iCs w:val="false"/>
          <w:color w:val="2C6161"/>
          <w:spacing w:val="10"/>
          <w:sz w:val="20"/>
          <w:szCs w:val="20"/>
        </w:rPr>
        <w:t xml:space="preserve">When nothing seems to move</w:t>
      </w:r>
    </w:p>
    <w:p>
      <w:pPr>
        <w:spacing w:after="90" w:before="40" w:line="265"/>
      </w:pPr>
      <w:r>
        <w:rPr>
          <w:rFonts w:ascii="Garamond" w:cs="Garamond" w:eastAsia="Garamond" w:hAnsi="Garamond"/>
          <w:b w:val="false"/>
          <w:bCs w:val="false"/>
          <w:i w:val="false"/>
          <w:iCs w:val="false"/>
          <w:color w:val="1A1A1A"/>
          <w:sz w:val="21"/>
          <w:szCs w:val="21"/>
        </w:rPr>
        <w:t xml:space="preserve">You have been praying for that person a long time and you have wondered whether anything is happening. Verse 6 calls the cross “the testimony given at the proper time.” God was not late then. He is not late now. Do not manipulate the person, do not force the outcome, and do not give up. Keep praying, and leave both the person and the timing with Him.</w:t>
      </w:r>
    </w:p>
    <w:p>
      <w:pPr>
        <w:pBdr>
          <w:left w:val="single" w:color="CC8C2E" w:sz="22" w:space="8"/>
        </w:pBdr>
        <w:shd w:fill="FBF4E7" w:val="clear"/>
        <w:spacing w:after="120" w:before="110" w:line="265"/>
        <w:ind w:left="115" w:right="115"/>
      </w:pPr>
      <w:r>
        <w:rPr>
          <w:rFonts w:ascii="Garamond" w:cs="Garamond" w:eastAsia="Garamond" w:hAnsi="Garamond"/>
          <w:b/>
          <w:bCs/>
          <w:i/>
          <w:iCs/>
          <w:color w:val="0E2436"/>
          <w:sz w:val="21"/>
          <w:szCs w:val="21"/>
        </w:rPr>
        <w:t xml:space="preserve">God did not save you in spite of your story. He saved you so that He would have a story to show somebody else.</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A LITTLE HELP</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OPEN HANDS</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“lifting holy hands without anger or quarreling.”</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TIMOTHY 2:8</w:t>
      </w:r>
    </w:p>
    <w:p>
      <w:pPr>
        <w:spacing w:after="90" w:before="40" w:line="265"/>
      </w:pPr>
      <w:r>
        <w:rPr>
          <w:rFonts w:ascii="Garamond" w:cs="Garamond" w:eastAsia="Garamond" w:hAnsi="Garamond"/>
          <w:b w:val="false"/>
          <w:bCs w:val="false"/>
          <w:i w:val="false"/>
          <w:iCs w:val="false"/>
          <w:color w:val="1A1A1A"/>
          <w:sz w:val="21"/>
          <w:szCs w:val="21"/>
        </w:rPr>
        <w:t xml:space="preserve">Lifted hands were simply the posture in that world — hands open and up, like somebody receiving something. So Paul’s concern is not the hands. It is what the hands have been carrying.</w:t>
      </w:r>
    </w:p>
    <w:p>
      <w:pPr>
        <w:spacing w:after="90" w:before="40" w:line="265"/>
      </w:pPr>
      <w:r>
        <w:rPr>
          <w:rFonts w:ascii="Garamond" w:cs="Garamond" w:eastAsia="Garamond" w:hAnsi="Garamond"/>
          <w:b w:val="false"/>
          <w:bCs w:val="false"/>
          <w:i w:val="false"/>
          <w:iCs w:val="false"/>
          <w:color w:val="1A1A1A"/>
          <w:sz w:val="21"/>
          <w:szCs w:val="21"/>
        </w:rPr>
        <w:t xml:space="preserve">Jesus said an unresolved relationship is a worship problem. Paul says it is a prayer problem. Both of them put the repair before the offering.</w:t>
      </w:r>
    </w:p>
    <w:p>
      <w:pPr>
        <w:spacing w:after="50" w:before="180"/>
      </w:pPr>
      <w:r>
        <w:rPr>
          <w:rFonts w:ascii="Arial Narrow" w:cs="Arial Narrow" w:eastAsia="Arial Narrow" w:hAnsi="Arial Narrow"/>
          <w:b/>
          <w:bCs/>
          <w:i w:val="false"/>
          <w:iCs w:val="false"/>
          <w:color w:val="2C6161"/>
          <w:spacing w:val="10"/>
          <w:sz w:val="20"/>
          <w:szCs w:val="20"/>
        </w:rPr>
        <w:t xml:space="preserve">Take the next faithful step</w:t>
      </w:r>
    </w:p>
    <w:p>
      <w:pPr>
        <w:spacing w:after="90" w:before="40" w:line="265"/>
      </w:pPr>
      <w:r>
        <w:rPr>
          <w:rFonts w:ascii="Garamond" w:cs="Garamond" w:eastAsia="Garamond" w:hAnsi="Garamond"/>
          <w:b w:val="false"/>
          <w:bCs w:val="false"/>
          <w:i w:val="false"/>
          <w:iCs w:val="false"/>
          <w:color w:val="1A1A1A"/>
          <w:sz w:val="21"/>
          <w:szCs w:val="21"/>
        </w:rPr>
        <w:t xml:space="preserve">For some of you that is a call, a text, a knock on a door, or an apology. Not to win it — to clear what is yours to clear.</w:t>
      </w:r>
    </w:p>
    <w:p>
      <w:pPr>
        <w:spacing w:after="50" w:before="180"/>
      </w:pPr>
      <w:r>
        <w:rPr>
          <w:rFonts w:ascii="Arial Narrow" w:cs="Arial Narrow" w:eastAsia="Arial Narrow" w:hAnsi="Arial Narrow"/>
          <w:b/>
          <w:bCs/>
          <w:i w:val="false"/>
          <w:iCs w:val="false"/>
          <w:color w:val="2C6161"/>
          <w:spacing w:val="10"/>
          <w:sz w:val="20"/>
          <w:szCs w:val="20"/>
        </w:rPr>
        <w:t xml:space="preserve">And where it would not be safe</w:t>
      </w:r>
    </w:p>
    <w:p>
      <w:pPr>
        <w:pBdr>
          <w:top w:val="single" w:color="CC8C2E" w:sz="8"/>
          <w:left w:val="single" w:color="CC8C2E" w:sz="8"/>
          <w:right w:val="single" w:color="CC8C2E" w:sz="8"/>
        </w:pBdr>
        <w:shd w:fill="FBF4E7" w:val="clear"/>
        <w:spacing w:after="0" w:before="140"/>
        <w:ind w:left="86" w:right="86"/>
      </w:pPr>
      <w:r>
        <w:rPr>
          <w:rFonts w:ascii="Arial Narrow" w:cs="Arial Narrow" w:eastAsia="Arial Narrow" w:hAnsi="Arial Narrow"/>
          <w:b/>
          <w:bCs/>
          <w:i w:val="false"/>
          <w:iCs w:val="false"/>
          <w:color w:val="8C3548"/>
          <w:spacing w:val="40"/>
          <w:sz w:val="16"/>
          <w:szCs w:val="16"/>
        </w:rPr>
        <w:t xml:space="preserve">READ THIS CAREFULLY</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Reconciliation does not mean pretending nothing happened, and it does not mean restoring access to someone who remains dangerous.</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Where contact would be unsafe, opening the hand means releasing vengeance to God, seeking wise counsel, and keeping necessary boundaries.</w:t>
      </w:r>
    </w:p>
    <w:p>
      <w:pPr>
        <w:pBdr>
          <w:bottom w:val="single" w:color="CC8C2E" w:sz="8"/>
          <w:left w:val="single" w:color="CC8C2E" w:sz="8"/>
          <w:right w:val="single" w:color="CC8C2E" w:sz="8"/>
        </w:pBdr>
        <w:shd w:fill="FBF4E7" w:val="clear"/>
        <w:spacing w:after="60" w:before="40" w:line="255"/>
        <w:ind w:left="86" w:right="86"/>
      </w:pPr>
      <w:r>
        <w:rPr>
          <w:rFonts w:ascii="Garamond" w:cs="Garamond" w:eastAsia="Garamond" w:hAnsi="Garamond"/>
          <w:b w:val="false"/>
          <w:bCs w:val="false"/>
          <w:i w:val="false"/>
          <w:iCs w:val="false"/>
          <w:color w:val="0E2436"/>
          <w:sz w:val="20"/>
          <w:szCs w:val="20"/>
        </w:rPr>
        <w:t xml:space="preserve">As far as it depends on you, open the hand. If you are not sure what that looks like in your situation, talk to a pastor before you act.</w:t>
      </w:r>
    </w:p>
    <w:p>
      <w:pPr>
        <w:spacing w:after="30" w:before="130"/>
      </w:pPr>
      <w:r>
        <w:rPr>
          <w:rFonts w:ascii="Arial Narrow" w:cs="Arial Narrow" w:eastAsia="Arial Narrow" w:hAnsi="Arial Narrow"/>
          <w:b/>
          <w:bCs/>
          <w:i w:val="false"/>
          <w:iCs w:val="false"/>
          <w:color w:val="8C3548"/>
          <w:spacing w:val="50"/>
          <w:sz w:val="16"/>
          <w:szCs w:val="16"/>
        </w:rPr>
        <w:t xml:space="preserve">WHAT IS MINE TO CLEAR</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pBdr>
          <w:left w:val="single" w:color="CC8C2E" w:sz="22" w:space="8"/>
        </w:pBdr>
        <w:shd w:fill="FBF4E7" w:val="clear"/>
        <w:spacing w:after="120" w:before="110" w:line="265"/>
        <w:ind w:left="115" w:right="115"/>
      </w:pPr>
      <w:r>
        <w:rPr>
          <w:rFonts w:ascii="Garamond" w:cs="Garamond" w:eastAsia="Garamond" w:hAnsi="Garamond"/>
          <w:b/>
          <w:bCs/>
          <w:i/>
          <w:iCs/>
          <w:color w:val="0E2436"/>
          <w:sz w:val="21"/>
          <w:szCs w:val="21"/>
        </w:rPr>
        <w:t xml:space="preserve">Do not lift hands on Sunday that you refuse to open on Tuesday.</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KEEP THE RECEIPTS</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ANSWERED</w:t>
      </w:r>
    </w:p>
    <w:p>
      <w:pPr>
        <w:spacing w:after="90" w:before="40" w:line="265"/>
      </w:pPr>
      <w:r>
        <w:rPr>
          <w:rFonts w:ascii="Garamond" w:cs="Garamond" w:eastAsia="Garamond" w:hAnsi="Garamond"/>
          <w:b w:val="false"/>
          <w:bCs w:val="false"/>
          <w:i w:val="false"/>
          <w:iCs w:val="false"/>
          <w:color w:val="1A1A1A"/>
          <w:sz w:val="21"/>
          <w:szCs w:val="21"/>
        </w:rPr>
        <w:t xml:space="preserve">When God moves on a name, write it here. You will want this page a year from now — and somebody else will need to hear it before then.</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0" w:before="260"/>
        <w:jc w:val="center"/>
      </w:pPr>
      <w:r>
        <w:rPr>
          <w:rFonts w:ascii="Arial Narrow" w:cs="Arial Narrow" w:eastAsia="Arial Narrow" w:hAnsi="Arial Narrow"/>
          <w:b/>
          <w:bCs/>
          <w:i w:val="false"/>
          <w:iCs w:val="false"/>
          <w:color w:val="2C6161"/>
          <w:spacing w:val="40"/>
          <w:sz w:val="15"/>
          <w:szCs w:val="15"/>
        </w:rPr>
        <w:t xml:space="preserve">SINAI CHURCH  ·  WE’RE FAMILY  ·  SOMOS FAMILIA</w:t>
      </w:r>
    </w:p>
    <w:p>
      <w:pPr>
        <w:spacing w:after="0" w:before="40"/>
        <w:jc w:val="center"/>
      </w:pPr>
      <w:r>
        <w:rPr>
          <w:rFonts w:ascii="Arial Narrow" w:cs="Arial Narrow" w:eastAsia="Arial Narrow" w:hAnsi="Arial Narrow"/>
          <w:b w:val="false"/>
          <w:bCs w:val="false"/>
          <w:i w:val="false"/>
          <w:iCs w:val="false"/>
          <w:color w:val="6B6B6B"/>
          <w:sz w:val="14"/>
          <w:szCs w:val="14"/>
        </w:rPr>
        <w:t xml:space="preserve">701 E Stan Schlueter Loop, Killeen, TX 76542  ·  montesinai.org</w:t>
      </w:r>
    </w:p>
    <w:sectPr>
      <w:pgSz w:w="7920" w:h="12240" w:orient="portrait"/>
      <w:pgMar w:top="576" w:right="648" w:bottom="504" w:left="64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2026-09-19T05:16:46.014Z</dcterms:created>
  <dcterms:modified xsi:type="dcterms:W3CDTF">2026-09-19T05:16:46.015Z</dcterms:modified>
</cp:coreProperties>
</file>

<file path=docProps/custom.xml><?xml version="1.0" encoding="utf-8"?>
<Properties xmlns="http://schemas.openxmlformats.org/officeDocument/2006/custom-properties" xmlns:vt="http://schemas.openxmlformats.org/officeDocument/2006/docPropsVTypes"/>
</file>