
<file path=[Content_Types].xml><?xml version="1.0" encoding="utf-8"?>
<Types xmlns="http://schemas.openxmlformats.org/package/2006/content-types">
  <Default Extension="png" ContentType="image/png"/>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2720B" w14:textId="77777777" w:rsidR="00B91C42" w:rsidRDefault="00181D7D">
      <w:pPr>
        <w:widowControl w:val="0"/>
        <w:pBdr>
          <w:top w:val="nil"/>
          <w:left w:val="nil"/>
          <w:bottom w:val="nil"/>
          <w:right w:val="nil"/>
          <w:between w:val="nil"/>
        </w:pBdr>
        <w:spacing w:line="276" w:lineRule="auto"/>
        <w:ind w:left="0" w:hanging="2"/>
      </w:pPr>
      <w:r>
        <w:rPr>
          <w:noProof/>
        </w:rPr>
      </w:r>
      <w:r w:rsidR="00181D7D">
        <w:rPr>
          <w:noProof/>
        </w:rPr>
        <w:pict w14:anchorId="684B66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50pt;height:50pt;z-index:251660800;visibility:hidden;mso-wrap-edited:f;mso-width-percent:0;mso-height-percent:0;mso-width-percent:0;mso-height-percent:0">
            <v:path o:extrusionok="t"/>
            <o:lock v:ext="edit" selection="t"/>
          </v:shape>
        </w:pict>
      </w:r>
    </w:p>
    <w:p w14:paraId="091DFBAC" w14:textId="77777777" w:rsidR="00B91C42" w:rsidRDefault="00000000">
      <w:pPr>
        <w:ind w:left="0" w:hanging="2"/>
        <w:jc w:val="center"/>
      </w:pPr>
      <w:r>
        <w:t>From Requests to Results: Resourcing Congregations for Evangelism</w:t>
      </w:r>
    </w:p>
    <w:p w14:paraId="5E4CA9A2" w14:textId="77777777" w:rsidR="00B91C42" w:rsidRDefault="00000000">
      <w:pPr>
        <w:ind w:left="0" w:hanging="2"/>
        <w:jc w:val="center"/>
      </w:pPr>
      <w:r>
        <w:t>Evangelism Team, Baptist Convention of New York</w:t>
      </w:r>
    </w:p>
    <w:p w14:paraId="3E1495E0" w14:textId="77777777" w:rsidR="00B91C42" w:rsidRDefault="00B91C42">
      <w:pPr>
        <w:ind w:left="0" w:hanging="2"/>
        <w:jc w:val="center"/>
      </w:pPr>
    </w:p>
    <w:p w14:paraId="36C68D0A" w14:textId="77777777" w:rsidR="00B91C42" w:rsidRDefault="00000000">
      <w:pPr>
        <w:ind w:left="0" w:hanging="2"/>
        <w:jc w:val="center"/>
        <w:rPr>
          <w:i/>
          <w:color w:val="FF0000"/>
        </w:rPr>
      </w:pPr>
      <w:r>
        <w:rPr>
          <w:i/>
          <w:color w:val="FF0000"/>
        </w:rPr>
        <w:t>“Resourcing Churches for Evangelism”</w:t>
      </w:r>
    </w:p>
    <w:p w14:paraId="7A1D8A3A" w14:textId="77777777" w:rsidR="00B91C42" w:rsidRDefault="00B91C42">
      <w:pPr>
        <w:ind w:left="0" w:hanging="2"/>
        <w:jc w:val="center"/>
      </w:pPr>
    </w:p>
    <w:p w14:paraId="5A4CCBDA" w14:textId="77777777" w:rsidR="00B91C42" w:rsidRDefault="00000000">
      <w:pPr>
        <w:ind w:left="0" w:hanging="2"/>
      </w:pPr>
      <w:r>
        <w:t xml:space="preserve">The Evangelism Team helps churches to reach people for Christ through intentional evangelism. We developed </w:t>
      </w:r>
      <w:r>
        <w:rPr>
          <w:b/>
        </w:rPr>
        <w:t>Requests to Results</w:t>
      </w:r>
      <w:r>
        <w:t xml:space="preserve"> to collaborate with churches and associations and to maximize our resources for evangelistic impact. The </w:t>
      </w:r>
      <w:r>
        <w:rPr>
          <w:b/>
        </w:rPr>
        <w:t>Requests to Results</w:t>
      </w:r>
      <w:r>
        <w:t xml:space="preserve"> process is outlined below. Please read this before filling out the </w:t>
      </w:r>
      <w:r>
        <w:rPr>
          <w:b/>
        </w:rPr>
        <w:t>Requests to Results</w:t>
      </w:r>
      <w:r>
        <w:t xml:space="preserve"> application form.</w:t>
      </w:r>
    </w:p>
    <w:p w14:paraId="4F3562E7" w14:textId="77777777" w:rsidR="00B91C42" w:rsidRDefault="00B91C42">
      <w:pPr>
        <w:ind w:left="0" w:hanging="2"/>
        <w:jc w:val="center"/>
      </w:pPr>
    </w:p>
    <w:bookmarkStart w:id="0" w:name="_heading=h.gjdgxs" w:colFirst="0" w:colLast="0"/>
    <w:bookmarkEnd w:id="0"/>
    <w:p w14:paraId="4E2029A9" w14:textId="77777777" w:rsidR="00B91C42" w:rsidRDefault="00181D7D">
      <w:pPr>
        <w:ind w:left="0" w:hanging="2"/>
        <w:jc w:val="center"/>
      </w:pPr>
      <w:r>
        <w:rPr>
          <w:noProof/>
        </w:rPr>
      </w:r>
      <w:r w:rsidR="00181D7D">
        <w:rPr>
          <w:noProof/>
        </w:rPr>
        <w:object w:dxaOrig="7200" w:dyaOrig="5400" w14:anchorId="0FC4C586">
          <v:shape id="_x0000_i1025" type="#_x0000_t75" alt="" style="width:5in;height:270.1pt;visibility:visible;mso-width-percent:0;mso-height-percent:0;mso-width-percent:0;mso-height-percent:0" o:ole="">
            <v:imagedata r:id="rId6" o:title=""/>
            <v:path o:extrusionok="t"/>
          </v:shape>
          <o:OLEObject Type="Embed" ProgID="PowerPoint.Show.8" ShapeID="_x0000_i1025" DrawAspect="Content" ObjectID="_1846219997" r:id="rId7"/>
        </w:object>
      </w:r>
      <w:r w:rsidR="00B03DF5">
        <w:t xml:space="preserve"> </w:t>
      </w:r>
    </w:p>
    <w:p w14:paraId="42EB07E5" w14:textId="77777777" w:rsidR="00B91C42" w:rsidRDefault="00B91C42">
      <w:pPr>
        <w:ind w:left="0" w:hanging="2"/>
        <w:jc w:val="center"/>
      </w:pPr>
    </w:p>
    <w:p w14:paraId="4D9AAB51" w14:textId="77777777" w:rsidR="00B91C42" w:rsidRDefault="00B91C42">
      <w:pPr>
        <w:pBdr>
          <w:top w:val="nil"/>
          <w:left w:val="nil"/>
          <w:bottom w:val="nil"/>
          <w:right w:val="nil"/>
          <w:between w:val="nil"/>
        </w:pBdr>
        <w:tabs>
          <w:tab w:val="center" w:pos="4320"/>
          <w:tab w:val="right" w:pos="8640"/>
        </w:tabs>
        <w:spacing w:line="240" w:lineRule="auto"/>
        <w:ind w:left="0" w:hanging="2"/>
        <w:rPr>
          <w:color w:val="000000"/>
        </w:rPr>
      </w:pPr>
    </w:p>
    <w:p w14:paraId="41AB1512" w14:textId="77777777" w:rsidR="00B91C42" w:rsidRDefault="00B91C42">
      <w:pPr>
        <w:ind w:left="0" w:hanging="2"/>
        <w:rPr>
          <w:color w:val="000000"/>
        </w:rPr>
      </w:pPr>
    </w:p>
    <w:p w14:paraId="5B543ACA" w14:textId="77777777" w:rsidR="00B91C42" w:rsidRDefault="00000000">
      <w:pPr>
        <w:ind w:left="0" w:hanging="2"/>
        <w:rPr>
          <w:color w:val="000000"/>
        </w:rPr>
      </w:pPr>
      <w:r>
        <w:rPr>
          <w:noProof/>
        </w:rPr>
        <mc:AlternateContent>
          <mc:Choice Requires="wpg">
            <w:drawing>
              <wp:anchor distT="0" distB="0" distL="114300" distR="114300" simplePos="0" relativeHeight="251654656" behindDoc="0" locked="0" layoutInCell="1" hidden="0" allowOverlap="1" wp14:anchorId="761C7F61" wp14:editId="3E4FB25C">
                <wp:simplePos x="0" y="0"/>
                <wp:positionH relativeFrom="column">
                  <wp:posOffset>215900</wp:posOffset>
                </wp:positionH>
                <wp:positionV relativeFrom="paragraph">
                  <wp:posOffset>25400</wp:posOffset>
                </wp:positionV>
                <wp:extent cx="1043305" cy="733425"/>
                <wp:effectExtent l="0" t="0" r="0" b="0"/>
                <wp:wrapNone/>
                <wp:docPr id="4" name="Rectangle 4"/>
                <wp:cNvGraphicFramePr/>
                <a:graphic xmlns:a="http://schemas.openxmlformats.org/drawingml/2006/main">
                  <a:graphicData uri="http://schemas.microsoft.com/office/word/2010/wordprocessingShape">
                    <wps:wsp>
                      <wps:cNvSpPr/>
                      <wps:spPr>
                        <a:xfrm>
                          <a:off x="4829110" y="3418050"/>
                          <a:ext cx="1033780" cy="723900"/>
                        </a:xfrm>
                        <a:prstGeom prst="rect">
                          <a:avLst/>
                        </a:prstGeom>
                        <a:solidFill>
                          <a:srgbClr val="66FFFF"/>
                        </a:solidFill>
                        <a:ln>
                          <a:noFill/>
                        </a:ln>
                      </wps:spPr>
                      <wps:txbx>
                        <w:txbxContent>
                          <w:p w14:paraId="4F029061" w14:textId="77777777" w:rsidR="00B91C42" w:rsidRDefault="00000000">
                            <w:pPr>
                              <w:spacing w:line="240" w:lineRule="auto"/>
                              <w:ind w:left="2" w:hanging="4"/>
                            </w:pPr>
                            <w:r>
                              <w:rPr>
                                <w:rFonts w:ascii="Comic Sans MS" w:eastAsia="Comic Sans MS" w:hAnsi="Comic Sans MS" w:cs="Comic Sans MS"/>
                                <w:b/>
                                <w:color w:val="333399"/>
                                <w:sz w:val="36"/>
                              </w:rPr>
                              <w:t>1</w:t>
                            </w:r>
                          </w:p>
                          <w:p w14:paraId="3069BAB9" w14:textId="77777777" w:rsidR="00B91C42" w:rsidRDefault="00000000">
                            <w:pPr>
                              <w:spacing w:line="240" w:lineRule="auto"/>
                              <w:ind w:left="2" w:hanging="4"/>
                              <w:jc w:val="center"/>
                            </w:pPr>
                            <w:r>
                              <w:rPr>
                                <w:rFonts w:ascii="Comic Sans MS" w:eastAsia="Comic Sans MS" w:hAnsi="Comic Sans MS" w:cs="Comic Sans MS"/>
                                <w:color w:val="660033"/>
                                <w:sz w:val="36"/>
                              </w:rPr>
                              <w:t>Request</w:t>
                            </w:r>
                          </w:p>
                          <w:p w14:paraId="632D1635" w14:textId="77777777" w:rsidR="00B91C42" w:rsidRDefault="00B91C42">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215900</wp:posOffset>
                </wp:positionH>
                <wp:positionV relativeFrom="paragraph">
                  <wp:posOffset>25400</wp:posOffset>
                </wp:positionV>
                <wp:extent cx="1043305" cy="733425"/>
                <wp:effectExtent b="0" l="0" r="0" t="0"/>
                <wp:wrapNone/>
                <wp:docPr id="4"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043305" cy="733425"/>
                        </a:xfrm>
                        <a:prstGeom prst="rect"/>
                        <a:ln/>
                      </pic:spPr>
                    </pic:pic>
                  </a:graphicData>
                </a:graphic>
              </wp:anchor>
            </w:drawing>
          </mc:Fallback>
        </mc:AlternateContent>
      </w:r>
    </w:p>
    <w:p w14:paraId="49603CC3" w14:textId="77777777" w:rsidR="00B91C42" w:rsidRDefault="00B91C42">
      <w:pPr>
        <w:ind w:left="0" w:hanging="2"/>
        <w:rPr>
          <w:color w:val="000000"/>
        </w:rPr>
      </w:pPr>
    </w:p>
    <w:p w14:paraId="0C07D577" w14:textId="77777777" w:rsidR="00B91C42" w:rsidRDefault="00B91C42">
      <w:pPr>
        <w:ind w:left="0" w:hanging="2"/>
        <w:rPr>
          <w:color w:val="000000"/>
        </w:rPr>
      </w:pPr>
    </w:p>
    <w:p w14:paraId="2394FACB" w14:textId="77777777" w:rsidR="00B91C42" w:rsidRDefault="00B91C42">
      <w:pPr>
        <w:ind w:left="0" w:hanging="2"/>
        <w:rPr>
          <w:color w:val="000000"/>
        </w:rPr>
      </w:pPr>
    </w:p>
    <w:p w14:paraId="2565F8F1" w14:textId="77777777" w:rsidR="00B91C42" w:rsidRDefault="00B91C42">
      <w:pPr>
        <w:ind w:left="0" w:hanging="2"/>
        <w:rPr>
          <w:color w:val="000000"/>
        </w:rPr>
      </w:pPr>
    </w:p>
    <w:p w14:paraId="540BFC0F" w14:textId="77777777" w:rsidR="00B91C42" w:rsidRDefault="00B91C42">
      <w:pPr>
        <w:ind w:left="0" w:hanging="2"/>
        <w:rPr>
          <w:color w:val="000000"/>
        </w:rPr>
      </w:pPr>
    </w:p>
    <w:p w14:paraId="6AD1A25D" w14:textId="77777777" w:rsidR="00B91C42" w:rsidRDefault="00B91C42">
      <w:pPr>
        <w:ind w:left="0" w:hanging="2"/>
        <w:rPr>
          <w:color w:val="000000"/>
        </w:rPr>
      </w:pPr>
    </w:p>
    <w:p w14:paraId="074EBE9A" w14:textId="77777777" w:rsidR="00B91C42" w:rsidRDefault="00000000">
      <w:pPr>
        <w:ind w:left="0" w:hanging="2"/>
        <w:rPr>
          <w:color w:val="000000"/>
        </w:rPr>
      </w:pPr>
      <w:r>
        <w:rPr>
          <w:color w:val="000000"/>
        </w:rPr>
        <w:t>The first step of the process is submitting a Request to Results application to the Evangelism Team. The requests must include the following:</w:t>
      </w:r>
    </w:p>
    <w:p w14:paraId="72F2D450" w14:textId="77777777" w:rsidR="00B91C42" w:rsidRDefault="00B91C42">
      <w:pPr>
        <w:ind w:left="0" w:hanging="2"/>
        <w:rPr>
          <w:color w:val="000000"/>
        </w:rPr>
      </w:pPr>
    </w:p>
    <w:p w14:paraId="68C7EE02" w14:textId="77777777" w:rsidR="00B91C42" w:rsidRDefault="00000000">
      <w:pPr>
        <w:numPr>
          <w:ilvl w:val="0"/>
          <w:numId w:val="6"/>
        </w:numPr>
        <w:ind w:left="0" w:hanging="2"/>
        <w:rPr>
          <w:color w:val="000000"/>
        </w:rPr>
      </w:pPr>
      <w:r>
        <w:rPr>
          <w:color w:val="000000"/>
        </w:rPr>
        <w:t>A rationale for the request (why).</w:t>
      </w:r>
    </w:p>
    <w:p w14:paraId="5902A09C" w14:textId="77777777" w:rsidR="00B91C42" w:rsidRDefault="00000000">
      <w:pPr>
        <w:numPr>
          <w:ilvl w:val="0"/>
          <w:numId w:val="6"/>
        </w:numPr>
        <w:ind w:left="0" w:hanging="2"/>
        <w:rPr>
          <w:color w:val="000000"/>
        </w:rPr>
      </w:pPr>
      <w:r>
        <w:rPr>
          <w:color w:val="000000"/>
        </w:rPr>
        <w:t>An explanation of the event (what).</w:t>
      </w:r>
    </w:p>
    <w:p w14:paraId="54D8715D" w14:textId="58FE06F0" w:rsidR="00B91C42" w:rsidRDefault="00000000">
      <w:pPr>
        <w:numPr>
          <w:ilvl w:val="0"/>
          <w:numId w:val="6"/>
        </w:numPr>
        <w:ind w:left="0" w:hanging="2"/>
        <w:rPr>
          <w:color w:val="000000"/>
        </w:rPr>
      </w:pPr>
      <w:r>
        <w:rPr>
          <w:color w:val="000000"/>
        </w:rPr>
        <w:t>A description of the assistance needed</w:t>
      </w:r>
      <w:r w:rsidR="00B03DF5">
        <w:rPr>
          <w:color w:val="000000"/>
        </w:rPr>
        <w:t xml:space="preserve"> (funding, personnel, other)</w:t>
      </w:r>
      <w:r>
        <w:rPr>
          <w:color w:val="000000"/>
        </w:rPr>
        <w:t>.</w:t>
      </w:r>
    </w:p>
    <w:p w14:paraId="0E81DDD2" w14:textId="77777777" w:rsidR="00B91C42" w:rsidRDefault="00000000">
      <w:pPr>
        <w:numPr>
          <w:ilvl w:val="0"/>
          <w:numId w:val="6"/>
        </w:numPr>
        <w:ind w:left="0" w:hanging="2"/>
        <w:rPr>
          <w:color w:val="000000"/>
        </w:rPr>
      </w:pPr>
      <w:r>
        <w:rPr>
          <w:color w:val="000000"/>
        </w:rPr>
        <w:t xml:space="preserve">An outline of current support for the event (congregational, associational, </w:t>
      </w:r>
      <w:proofErr w:type="spellStart"/>
      <w:r>
        <w:rPr>
          <w:color w:val="000000"/>
        </w:rPr>
        <w:t>etc</w:t>
      </w:r>
      <w:proofErr w:type="spellEnd"/>
      <w:r>
        <w:rPr>
          <w:color w:val="000000"/>
        </w:rPr>
        <w:t>).</w:t>
      </w:r>
    </w:p>
    <w:p w14:paraId="27277D62" w14:textId="77777777" w:rsidR="00B91C42" w:rsidRDefault="00B91C42">
      <w:pPr>
        <w:ind w:left="0" w:hanging="2"/>
        <w:rPr>
          <w:color w:val="000000"/>
        </w:rPr>
      </w:pPr>
    </w:p>
    <w:p w14:paraId="3101E601" w14:textId="77777777" w:rsidR="00B91C42" w:rsidRDefault="00B91C42">
      <w:pPr>
        <w:ind w:left="0" w:hanging="2"/>
        <w:rPr>
          <w:color w:val="000000"/>
        </w:rPr>
      </w:pPr>
    </w:p>
    <w:p w14:paraId="30E18031" w14:textId="77777777" w:rsidR="00B91C42" w:rsidRDefault="00000000">
      <w:pPr>
        <w:ind w:left="0" w:hanging="2"/>
        <w:rPr>
          <w:color w:val="000000"/>
        </w:rPr>
      </w:pPr>
      <w:r>
        <w:rPr>
          <w:color w:val="000000"/>
        </w:rPr>
        <w:t>Requests must be received by the Evangelism Team early enough to respond to these requests and manage resources effectively. We recommend the following lead times:</w:t>
      </w:r>
    </w:p>
    <w:p w14:paraId="55FFAABF" w14:textId="77777777" w:rsidR="00B91C42" w:rsidRDefault="00B91C42">
      <w:pPr>
        <w:ind w:left="0" w:hanging="2"/>
        <w:rPr>
          <w:color w:val="000000"/>
        </w:rPr>
      </w:pPr>
    </w:p>
    <w:p w14:paraId="4C463E26" w14:textId="77777777" w:rsidR="00B91C42" w:rsidRDefault="00000000">
      <w:pPr>
        <w:ind w:left="0" w:hanging="2"/>
        <w:rPr>
          <w:color w:val="000000"/>
        </w:rPr>
      </w:pPr>
      <w:r>
        <w:rPr>
          <w:color w:val="000000"/>
        </w:rPr>
        <w:t>For a request that involves:</w:t>
      </w:r>
    </w:p>
    <w:p w14:paraId="3DCB0CB3" w14:textId="77777777" w:rsidR="00B91C42" w:rsidRDefault="00000000">
      <w:pPr>
        <w:numPr>
          <w:ilvl w:val="0"/>
          <w:numId w:val="1"/>
        </w:numPr>
        <w:ind w:left="0" w:hanging="2"/>
        <w:rPr>
          <w:color w:val="000000"/>
        </w:rPr>
      </w:pPr>
      <w:r>
        <w:rPr>
          <w:color w:val="000000"/>
        </w:rPr>
        <w:t>the direct involvement of the team:1-2 months</w:t>
      </w:r>
    </w:p>
    <w:p w14:paraId="31B30126" w14:textId="4C310904" w:rsidR="00B91C42" w:rsidRDefault="00000000">
      <w:pPr>
        <w:numPr>
          <w:ilvl w:val="0"/>
          <w:numId w:val="1"/>
        </w:numPr>
        <w:ind w:left="0" w:hanging="2"/>
        <w:rPr>
          <w:color w:val="000000"/>
        </w:rPr>
      </w:pPr>
      <w:r>
        <w:rPr>
          <w:color w:val="000000"/>
        </w:rPr>
        <w:t xml:space="preserve">securing material resources:  </w:t>
      </w:r>
      <w:r w:rsidR="00181D7D">
        <w:rPr>
          <w:color w:val="000000"/>
        </w:rPr>
        <w:t>2</w:t>
      </w:r>
      <w:r>
        <w:rPr>
          <w:color w:val="000000"/>
        </w:rPr>
        <w:t xml:space="preserve"> months</w:t>
      </w:r>
    </w:p>
    <w:p w14:paraId="3B3FEBA4" w14:textId="65FB5553" w:rsidR="00B91C42" w:rsidRDefault="00000000">
      <w:pPr>
        <w:numPr>
          <w:ilvl w:val="0"/>
          <w:numId w:val="1"/>
        </w:numPr>
        <w:ind w:left="0" w:hanging="2"/>
        <w:rPr>
          <w:color w:val="000000"/>
        </w:rPr>
      </w:pPr>
      <w:r>
        <w:rPr>
          <w:color w:val="000000"/>
        </w:rPr>
        <w:t xml:space="preserve">financial support: </w:t>
      </w:r>
      <w:r w:rsidR="00181D7D">
        <w:rPr>
          <w:color w:val="000000"/>
        </w:rPr>
        <w:t>2 months</w:t>
      </w:r>
    </w:p>
    <w:p w14:paraId="1E3FCE71" w14:textId="77777777" w:rsidR="00B91C42" w:rsidRDefault="00000000">
      <w:pPr>
        <w:numPr>
          <w:ilvl w:val="0"/>
          <w:numId w:val="1"/>
        </w:numPr>
        <w:ind w:left="0" w:hanging="2"/>
        <w:rPr>
          <w:color w:val="000000"/>
        </w:rPr>
      </w:pPr>
      <w:r>
        <w:rPr>
          <w:color w:val="000000"/>
        </w:rPr>
        <w:t xml:space="preserve">personnel: 6 months – 1 year </w:t>
      </w:r>
    </w:p>
    <w:p w14:paraId="10DF930E" w14:textId="77777777" w:rsidR="00B91C42" w:rsidRDefault="00B91C42">
      <w:pPr>
        <w:ind w:left="0" w:hanging="2"/>
      </w:pPr>
    </w:p>
    <w:p w14:paraId="6C1936EE" w14:textId="77777777" w:rsidR="00B91C42" w:rsidRDefault="00000000">
      <w:pPr>
        <w:ind w:left="0" w:hanging="2"/>
      </w:pPr>
      <w:r>
        <w:t xml:space="preserve">As you prepare this request, please note the following guidelines: </w:t>
      </w:r>
    </w:p>
    <w:p w14:paraId="1E5D472B" w14:textId="77777777" w:rsidR="00B91C42" w:rsidRDefault="00B91C42">
      <w:pPr>
        <w:ind w:left="0" w:hanging="2"/>
      </w:pPr>
    </w:p>
    <w:p w14:paraId="7B7FF616" w14:textId="77777777" w:rsidR="00B91C42" w:rsidRDefault="00000000">
      <w:pPr>
        <w:numPr>
          <w:ilvl w:val="0"/>
          <w:numId w:val="5"/>
        </w:numPr>
        <w:ind w:left="0" w:hanging="2"/>
      </w:pPr>
      <w:r>
        <w:t xml:space="preserve">Churches submitting a request must be in good standing with the network and support the cooperative program. </w:t>
      </w:r>
    </w:p>
    <w:p w14:paraId="7710B668" w14:textId="77777777" w:rsidR="00B91C42" w:rsidRDefault="00000000">
      <w:pPr>
        <w:numPr>
          <w:ilvl w:val="0"/>
          <w:numId w:val="5"/>
        </w:numPr>
        <w:ind w:left="0" w:hanging="2"/>
      </w:pPr>
      <w:r>
        <w:t xml:space="preserve">Churches are encouraged to inform their association of their request and to enlist support as well. The goal of the Evangelism Team is to </w:t>
      </w:r>
      <w:proofErr w:type="gramStart"/>
      <w:r>
        <w:t>cooperate together</w:t>
      </w:r>
      <w:proofErr w:type="gramEnd"/>
      <w:r>
        <w:t xml:space="preserve">. </w:t>
      </w:r>
      <w:r>
        <w:rPr>
          <w:color w:val="FF0000"/>
        </w:rPr>
        <w:t xml:space="preserve"> </w:t>
      </w:r>
    </w:p>
    <w:p w14:paraId="57329CC1" w14:textId="77777777" w:rsidR="00B91C42" w:rsidRDefault="00000000">
      <w:pPr>
        <w:numPr>
          <w:ilvl w:val="0"/>
          <w:numId w:val="5"/>
        </w:numPr>
        <w:ind w:left="0" w:hanging="2"/>
      </w:pPr>
      <w:r>
        <w:t>The Evangelism Team will consider each request on its own merits. It may limit financial support based on the size of the church, the number of churches involved, the availability of funds and so forth.</w:t>
      </w:r>
    </w:p>
    <w:p w14:paraId="4BB48462" w14:textId="77777777" w:rsidR="00B91C42" w:rsidRDefault="00000000">
      <w:pPr>
        <w:numPr>
          <w:ilvl w:val="0"/>
          <w:numId w:val="5"/>
        </w:numPr>
        <w:ind w:left="0" w:hanging="2"/>
      </w:pPr>
      <w:r>
        <w:t>Honorariums are the responsibility of the local church(es) or association.</w:t>
      </w:r>
    </w:p>
    <w:p w14:paraId="67478F7F" w14:textId="77777777" w:rsidR="00B91C42" w:rsidRDefault="00000000">
      <w:pPr>
        <w:numPr>
          <w:ilvl w:val="0"/>
          <w:numId w:val="5"/>
        </w:numPr>
        <w:ind w:left="0" w:hanging="2"/>
      </w:pPr>
      <w:r>
        <w:t xml:space="preserve">Requests for personnel are limited to assistance in enlisting preachers, evangelists, workshop leaders, teams and so on. The Baptist Convention of New York does not supply funds for church or association staff persons. </w:t>
      </w:r>
    </w:p>
    <w:p w14:paraId="0F6DCAD0" w14:textId="2E3EF2ED" w:rsidR="00B03DF5" w:rsidRDefault="00B03DF5">
      <w:pPr>
        <w:numPr>
          <w:ilvl w:val="0"/>
          <w:numId w:val="5"/>
        </w:numPr>
        <w:ind w:left="0" w:hanging="2"/>
      </w:pPr>
      <w:r>
        <w:t>For a request to be considered by the Evangelism Team, it must be for a special, direct evangelism event where the intent is to share the gospel or an evangelism training event that equips believers or churches to be evangelistic.</w:t>
      </w:r>
    </w:p>
    <w:p w14:paraId="717CD7BA" w14:textId="77777777" w:rsidR="000D6FFA" w:rsidRDefault="00B03DF5">
      <w:pPr>
        <w:numPr>
          <w:ilvl w:val="0"/>
          <w:numId w:val="5"/>
        </w:numPr>
        <w:ind w:left="0" w:hanging="2"/>
      </w:pPr>
      <w:r>
        <w:t xml:space="preserve">The Evangelism Team cannot consider requests for honorariums, equipment purchases, advertisements for ongoing services, </w:t>
      </w:r>
      <w:r w:rsidR="000D6FFA">
        <w:t>and</w:t>
      </w:r>
      <w:r>
        <w:t xml:space="preserve"> church/association events that are not evangelistic in nature</w:t>
      </w:r>
      <w:r w:rsidR="000D6FFA">
        <w:t>.</w:t>
      </w:r>
    </w:p>
    <w:p w14:paraId="2D01E4F9" w14:textId="20D3EF6E" w:rsidR="00B03DF5" w:rsidRDefault="000D6FFA">
      <w:pPr>
        <w:numPr>
          <w:ilvl w:val="0"/>
          <w:numId w:val="5"/>
        </w:numPr>
        <w:ind w:left="0" w:hanging="2"/>
      </w:pPr>
      <w:r>
        <w:t xml:space="preserve">Requests submitted after an event(s) have occurred will not be considered. </w:t>
      </w:r>
    </w:p>
    <w:p w14:paraId="598848FA" w14:textId="7F2FC395" w:rsidR="000D6FFA" w:rsidRDefault="000D6FFA">
      <w:pPr>
        <w:numPr>
          <w:ilvl w:val="0"/>
          <w:numId w:val="5"/>
        </w:numPr>
        <w:ind w:left="0" w:hanging="2"/>
      </w:pPr>
      <w:r>
        <w:t>The Evangelism Team will make every effort to consider a request is a timely manner. See the recommended timeline above.</w:t>
      </w:r>
    </w:p>
    <w:p w14:paraId="253BE735" w14:textId="6E2A6646" w:rsidR="00BA79BC" w:rsidRDefault="000D6FFA">
      <w:pPr>
        <w:numPr>
          <w:ilvl w:val="0"/>
          <w:numId w:val="5"/>
        </w:numPr>
        <w:ind w:left="0" w:hanging="2"/>
      </w:pPr>
      <w:r>
        <w:t>A</w:t>
      </w:r>
      <w:r w:rsidR="00BA79BC">
        <w:t xml:space="preserve"> church or association </w:t>
      </w:r>
      <w:r>
        <w:t xml:space="preserve">may submit multiple requests </w:t>
      </w:r>
      <w:r w:rsidR="00BA79BC">
        <w:t>each year.</w:t>
      </w:r>
    </w:p>
    <w:p w14:paraId="3F58EA8E" w14:textId="77777777" w:rsidR="00B91C42" w:rsidRDefault="00B91C42">
      <w:pPr>
        <w:ind w:left="0" w:hanging="2"/>
        <w:rPr>
          <w:color w:val="000000"/>
        </w:rPr>
      </w:pPr>
    </w:p>
    <w:p w14:paraId="512B273F" w14:textId="77777777" w:rsidR="00B91C42" w:rsidRDefault="00000000">
      <w:pPr>
        <w:ind w:left="0" w:hanging="2"/>
        <w:rPr>
          <w:color w:val="000000"/>
        </w:rPr>
      </w:pPr>
      <w:r>
        <w:rPr>
          <w:noProof/>
        </w:rPr>
        <mc:AlternateContent>
          <mc:Choice Requires="wpg">
            <w:drawing>
              <wp:anchor distT="0" distB="0" distL="114300" distR="114300" simplePos="0" relativeHeight="251655680" behindDoc="0" locked="0" layoutInCell="1" hidden="0" allowOverlap="1" wp14:anchorId="127A5282" wp14:editId="79BC0BF5">
                <wp:simplePos x="0" y="0"/>
                <wp:positionH relativeFrom="column">
                  <wp:posOffset>215900</wp:posOffset>
                </wp:positionH>
                <wp:positionV relativeFrom="paragraph">
                  <wp:posOffset>101600</wp:posOffset>
                </wp:positionV>
                <wp:extent cx="1460500" cy="733425"/>
                <wp:effectExtent l="0" t="0" r="0" b="0"/>
                <wp:wrapNone/>
                <wp:docPr id="3" name="Rectangle 3"/>
                <wp:cNvGraphicFramePr/>
                <a:graphic xmlns:a="http://schemas.openxmlformats.org/drawingml/2006/main">
                  <a:graphicData uri="http://schemas.microsoft.com/office/word/2010/wordprocessingShape">
                    <wps:wsp>
                      <wps:cNvSpPr/>
                      <wps:spPr>
                        <a:xfrm>
                          <a:off x="4620513" y="3418050"/>
                          <a:ext cx="1450975" cy="723900"/>
                        </a:xfrm>
                        <a:prstGeom prst="rect">
                          <a:avLst/>
                        </a:prstGeom>
                        <a:solidFill>
                          <a:srgbClr val="66FFFF"/>
                        </a:solidFill>
                        <a:ln>
                          <a:noFill/>
                        </a:ln>
                      </wps:spPr>
                      <wps:txbx>
                        <w:txbxContent>
                          <w:p w14:paraId="1E1E98F2" w14:textId="77777777" w:rsidR="00B91C42" w:rsidRDefault="00000000">
                            <w:pPr>
                              <w:spacing w:line="240" w:lineRule="auto"/>
                              <w:ind w:left="2" w:hanging="4"/>
                            </w:pPr>
                            <w:r>
                              <w:rPr>
                                <w:rFonts w:ascii="Comic Sans MS" w:eastAsia="Comic Sans MS" w:hAnsi="Comic Sans MS" w:cs="Comic Sans MS"/>
                                <w:b/>
                                <w:color w:val="333399"/>
                                <w:sz w:val="36"/>
                              </w:rPr>
                              <w:t>2</w:t>
                            </w:r>
                            <w:r>
                              <w:rPr>
                                <w:rFonts w:ascii="Comic Sans MS" w:eastAsia="Comic Sans MS" w:hAnsi="Comic Sans MS" w:cs="Comic Sans MS"/>
                                <w:color w:val="333399"/>
                                <w:sz w:val="36"/>
                              </w:rPr>
                              <w:t xml:space="preserve">   </w:t>
                            </w:r>
                          </w:p>
                          <w:p w14:paraId="16DE4CB1" w14:textId="77777777" w:rsidR="00B91C42" w:rsidRDefault="00000000">
                            <w:pPr>
                              <w:spacing w:line="240" w:lineRule="auto"/>
                              <w:ind w:left="2" w:hanging="4"/>
                              <w:jc w:val="center"/>
                            </w:pPr>
                            <w:r>
                              <w:rPr>
                                <w:rFonts w:ascii="Comic Sans MS" w:eastAsia="Comic Sans MS" w:hAnsi="Comic Sans MS" w:cs="Comic Sans MS"/>
                                <w:color w:val="660033"/>
                                <w:sz w:val="36"/>
                              </w:rPr>
                              <w:t>Assessment</w:t>
                            </w:r>
                          </w:p>
                          <w:p w14:paraId="6930CE6E" w14:textId="77777777" w:rsidR="00B91C42" w:rsidRDefault="00B91C42">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215900</wp:posOffset>
                </wp:positionH>
                <wp:positionV relativeFrom="paragraph">
                  <wp:posOffset>101600</wp:posOffset>
                </wp:positionV>
                <wp:extent cx="1460500" cy="733425"/>
                <wp:effectExtent b="0" l="0" r="0" t="0"/>
                <wp:wrapNone/>
                <wp:docPr id="3"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1460500" cy="733425"/>
                        </a:xfrm>
                        <a:prstGeom prst="rect"/>
                        <a:ln/>
                      </pic:spPr>
                    </pic:pic>
                  </a:graphicData>
                </a:graphic>
              </wp:anchor>
            </w:drawing>
          </mc:Fallback>
        </mc:AlternateContent>
      </w:r>
    </w:p>
    <w:p w14:paraId="7F8D77AC" w14:textId="77777777" w:rsidR="00B91C42" w:rsidRDefault="00B91C42">
      <w:pPr>
        <w:ind w:left="0" w:hanging="2"/>
        <w:rPr>
          <w:color w:val="000000"/>
        </w:rPr>
      </w:pPr>
    </w:p>
    <w:p w14:paraId="7134EEE1" w14:textId="77777777" w:rsidR="00B91C42" w:rsidRDefault="00B91C42">
      <w:pPr>
        <w:ind w:left="0" w:hanging="2"/>
        <w:rPr>
          <w:color w:val="000000"/>
        </w:rPr>
      </w:pPr>
    </w:p>
    <w:p w14:paraId="16BD0F13" w14:textId="77777777" w:rsidR="00B91C42" w:rsidRDefault="00B91C42">
      <w:pPr>
        <w:ind w:left="0" w:hanging="2"/>
        <w:rPr>
          <w:color w:val="000000"/>
        </w:rPr>
      </w:pPr>
    </w:p>
    <w:p w14:paraId="6DF7FD94" w14:textId="77777777" w:rsidR="00B91C42" w:rsidRDefault="00B91C42">
      <w:pPr>
        <w:ind w:left="0" w:hanging="2"/>
        <w:rPr>
          <w:color w:val="000000"/>
        </w:rPr>
      </w:pPr>
    </w:p>
    <w:p w14:paraId="5DC80103" w14:textId="77777777" w:rsidR="00B91C42" w:rsidRDefault="00B91C42">
      <w:pPr>
        <w:ind w:left="0" w:hanging="2"/>
        <w:rPr>
          <w:color w:val="000000"/>
        </w:rPr>
      </w:pPr>
    </w:p>
    <w:p w14:paraId="5CDBBFA8" w14:textId="77777777" w:rsidR="00B91C42" w:rsidRDefault="00B91C42">
      <w:pPr>
        <w:ind w:left="0" w:hanging="2"/>
        <w:rPr>
          <w:color w:val="000000"/>
        </w:rPr>
      </w:pPr>
    </w:p>
    <w:p w14:paraId="75547BA0" w14:textId="5F332F38" w:rsidR="00B91C42" w:rsidRDefault="006C103F">
      <w:pPr>
        <w:ind w:left="0" w:hanging="2"/>
      </w:pPr>
      <w:r>
        <w:t>The</w:t>
      </w:r>
      <w:r w:rsidR="00000000">
        <w:t xml:space="preserve"> Evangelism Team </w:t>
      </w:r>
      <w:r>
        <w:t>meets monthly throughout the year. The Team</w:t>
      </w:r>
      <w:r w:rsidR="00000000">
        <w:t xml:space="preserve"> determine</w:t>
      </w:r>
      <w:r>
        <w:t>s</w:t>
      </w:r>
      <w:r w:rsidR="00000000">
        <w:t xml:space="preserve"> what participation and support is possible. It </w:t>
      </w:r>
      <w:r>
        <w:t>looks</w:t>
      </w:r>
      <w:r w:rsidR="00000000">
        <w:t xml:space="preserve"> at the overall strategy, personnel involved, finances and plans for follow-up. The Team consult</w:t>
      </w:r>
      <w:r>
        <w:t>s</w:t>
      </w:r>
      <w:r w:rsidR="00000000">
        <w:t xml:space="preserve"> with the </w:t>
      </w:r>
      <w:r>
        <w:t xml:space="preserve">local </w:t>
      </w:r>
      <w:r w:rsidR="00000000">
        <w:t>association, other network staff, and/or other Executive Board Members for additional consultation, clarification, and counsel as needed.</w:t>
      </w:r>
    </w:p>
    <w:p w14:paraId="4517A309" w14:textId="77777777" w:rsidR="00B91C42" w:rsidRDefault="00B91C42">
      <w:pPr>
        <w:ind w:left="0" w:hanging="2"/>
      </w:pPr>
    </w:p>
    <w:p w14:paraId="36D65820" w14:textId="77777777" w:rsidR="00B91C42" w:rsidRDefault="00B91C42">
      <w:pPr>
        <w:ind w:left="0" w:hanging="2"/>
        <w:rPr>
          <w:color w:val="000000"/>
        </w:rPr>
      </w:pPr>
    </w:p>
    <w:p w14:paraId="57FFA4E1" w14:textId="77777777" w:rsidR="00B91C42" w:rsidRDefault="00000000">
      <w:pPr>
        <w:ind w:left="0" w:hanging="2"/>
        <w:rPr>
          <w:color w:val="000000"/>
        </w:rPr>
      </w:pPr>
      <w:r>
        <w:rPr>
          <w:noProof/>
        </w:rPr>
        <mc:AlternateContent>
          <mc:Choice Requires="wpg">
            <w:drawing>
              <wp:anchor distT="0" distB="0" distL="114300" distR="114300" simplePos="0" relativeHeight="251656704" behindDoc="0" locked="0" layoutInCell="1" hidden="0" allowOverlap="1" wp14:anchorId="3E23A1D3" wp14:editId="7804042D">
                <wp:simplePos x="0" y="0"/>
                <wp:positionH relativeFrom="column">
                  <wp:posOffset>215900</wp:posOffset>
                </wp:positionH>
                <wp:positionV relativeFrom="paragraph">
                  <wp:posOffset>63500</wp:posOffset>
                </wp:positionV>
                <wp:extent cx="977900" cy="733425"/>
                <wp:effectExtent l="0" t="0" r="0" b="0"/>
                <wp:wrapNone/>
                <wp:docPr id="6" name="Rectangle 6"/>
                <wp:cNvGraphicFramePr/>
                <a:graphic xmlns:a="http://schemas.openxmlformats.org/drawingml/2006/main">
                  <a:graphicData uri="http://schemas.microsoft.com/office/word/2010/wordprocessingShape">
                    <wps:wsp>
                      <wps:cNvSpPr/>
                      <wps:spPr>
                        <a:xfrm>
                          <a:off x="4861813" y="3418050"/>
                          <a:ext cx="968375" cy="723900"/>
                        </a:xfrm>
                        <a:prstGeom prst="rect">
                          <a:avLst/>
                        </a:prstGeom>
                        <a:solidFill>
                          <a:srgbClr val="66FFFF"/>
                        </a:solidFill>
                        <a:ln>
                          <a:noFill/>
                        </a:ln>
                      </wps:spPr>
                      <wps:txbx>
                        <w:txbxContent>
                          <w:p w14:paraId="2684C7D6" w14:textId="77777777" w:rsidR="00B91C42" w:rsidRDefault="00000000">
                            <w:pPr>
                              <w:spacing w:line="240" w:lineRule="auto"/>
                              <w:ind w:left="2" w:hanging="4"/>
                            </w:pPr>
                            <w:r>
                              <w:rPr>
                                <w:rFonts w:ascii="Comic Sans MS" w:eastAsia="Comic Sans MS" w:hAnsi="Comic Sans MS" w:cs="Comic Sans MS"/>
                                <w:b/>
                                <w:color w:val="333399"/>
                                <w:sz w:val="36"/>
                              </w:rPr>
                              <w:t>3</w:t>
                            </w:r>
                          </w:p>
                          <w:p w14:paraId="4EF32C9D" w14:textId="77777777" w:rsidR="00B91C42" w:rsidRDefault="00000000">
                            <w:pPr>
                              <w:spacing w:line="240" w:lineRule="auto"/>
                              <w:ind w:left="2" w:hanging="4"/>
                              <w:jc w:val="center"/>
                            </w:pPr>
                            <w:r>
                              <w:rPr>
                                <w:rFonts w:ascii="Comic Sans MS" w:eastAsia="Comic Sans MS" w:hAnsi="Comic Sans MS" w:cs="Comic Sans MS"/>
                                <w:color w:val="660033"/>
                                <w:sz w:val="36"/>
                              </w:rPr>
                              <w:t>Commit</w:t>
                            </w:r>
                          </w:p>
                          <w:p w14:paraId="62037500" w14:textId="77777777" w:rsidR="00B91C42" w:rsidRDefault="00B91C42">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215900</wp:posOffset>
                </wp:positionH>
                <wp:positionV relativeFrom="paragraph">
                  <wp:posOffset>63500</wp:posOffset>
                </wp:positionV>
                <wp:extent cx="977900" cy="733425"/>
                <wp:effectExtent b="0" l="0" r="0" t="0"/>
                <wp:wrapNone/>
                <wp:docPr id="6"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977900" cy="733425"/>
                        </a:xfrm>
                        <a:prstGeom prst="rect"/>
                        <a:ln/>
                      </pic:spPr>
                    </pic:pic>
                  </a:graphicData>
                </a:graphic>
              </wp:anchor>
            </w:drawing>
          </mc:Fallback>
        </mc:AlternateContent>
      </w:r>
    </w:p>
    <w:p w14:paraId="0565431A" w14:textId="77777777" w:rsidR="00B91C42" w:rsidRDefault="00B91C42">
      <w:pPr>
        <w:ind w:left="0" w:hanging="2"/>
        <w:rPr>
          <w:color w:val="000000"/>
        </w:rPr>
      </w:pPr>
    </w:p>
    <w:p w14:paraId="18CBFD7C" w14:textId="77777777" w:rsidR="00B91C42" w:rsidRDefault="00B91C42">
      <w:pPr>
        <w:ind w:left="0" w:hanging="2"/>
        <w:rPr>
          <w:color w:val="000000"/>
        </w:rPr>
      </w:pPr>
    </w:p>
    <w:p w14:paraId="64C84AFF" w14:textId="77777777" w:rsidR="00B91C42" w:rsidRDefault="00B91C42">
      <w:pPr>
        <w:ind w:left="0" w:hanging="2"/>
        <w:rPr>
          <w:color w:val="000000"/>
        </w:rPr>
      </w:pPr>
    </w:p>
    <w:p w14:paraId="72F20761" w14:textId="77777777" w:rsidR="00B91C42" w:rsidRDefault="00B91C42">
      <w:pPr>
        <w:ind w:left="0" w:hanging="2"/>
        <w:rPr>
          <w:color w:val="000000"/>
        </w:rPr>
      </w:pPr>
    </w:p>
    <w:p w14:paraId="4A11FFE9" w14:textId="77777777" w:rsidR="00B91C42" w:rsidRDefault="00B91C42">
      <w:pPr>
        <w:ind w:left="0" w:hanging="2"/>
        <w:rPr>
          <w:color w:val="000000"/>
        </w:rPr>
      </w:pPr>
    </w:p>
    <w:p w14:paraId="2F93683C" w14:textId="77777777" w:rsidR="00B91C42" w:rsidRDefault="00B91C42">
      <w:pPr>
        <w:ind w:left="0" w:hanging="2"/>
        <w:rPr>
          <w:color w:val="000000"/>
        </w:rPr>
      </w:pPr>
    </w:p>
    <w:p w14:paraId="4512906D" w14:textId="4A0FAB01" w:rsidR="00B91C42" w:rsidRDefault="00000000">
      <w:pPr>
        <w:ind w:left="0" w:hanging="2"/>
        <w:rPr>
          <w:color w:val="000000"/>
        </w:rPr>
      </w:pPr>
      <w:r>
        <w:rPr>
          <w:color w:val="000000"/>
        </w:rPr>
        <w:t>The Evangelism Team will respond to each request as soon as possible. The response will include the following:</w:t>
      </w:r>
    </w:p>
    <w:p w14:paraId="743B7C23" w14:textId="77777777" w:rsidR="00B91C42" w:rsidRDefault="00B91C42">
      <w:pPr>
        <w:ind w:left="0" w:hanging="2"/>
        <w:rPr>
          <w:color w:val="000000"/>
        </w:rPr>
      </w:pPr>
    </w:p>
    <w:p w14:paraId="2916430D" w14:textId="0E962F29" w:rsidR="00B91C42" w:rsidRDefault="00096F01">
      <w:pPr>
        <w:numPr>
          <w:ilvl w:val="0"/>
          <w:numId w:val="2"/>
        </w:numPr>
        <w:ind w:left="0" w:hanging="2"/>
        <w:rPr>
          <w:color w:val="000000"/>
        </w:rPr>
      </w:pPr>
      <w:r>
        <w:lastRenderedPageBreak/>
        <w:t>T</w:t>
      </w:r>
      <w:r w:rsidR="00000000">
        <w:t>he network’s</w:t>
      </w:r>
      <w:r w:rsidR="00000000">
        <w:rPr>
          <w:color w:val="000000"/>
        </w:rPr>
        <w:t xml:space="preserve"> commitment to the </w:t>
      </w:r>
      <w:proofErr w:type="gramStart"/>
      <w:r w:rsidR="00000000">
        <w:rPr>
          <w:color w:val="000000"/>
        </w:rPr>
        <w:t>request;</w:t>
      </w:r>
      <w:proofErr w:type="gramEnd"/>
    </w:p>
    <w:p w14:paraId="5617189F" w14:textId="210EFF4B" w:rsidR="00B91C42" w:rsidRDefault="00000000">
      <w:pPr>
        <w:numPr>
          <w:ilvl w:val="0"/>
          <w:numId w:val="2"/>
        </w:numPr>
        <w:ind w:left="0" w:hanging="2"/>
        <w:rPr>
          <w:color w:val="000000"/>
        </w:rPr>
      </w:pPr>
      <w:r>
        <w:rPr>
          <w:color w:val="000000"/>
        </w:rPr>
        <w:t xml:space="preserve">An understanding of the time frame and goals of the </w:t>
      </w:r>
      <w:proofErr w:type="gramStart"/>
      <w:r>
        <w:rPr>
          <w:color w:val="000000"/>
        </w:rPr>
        <w:t>request</w:t>
      </w:r>
      <w:r w:rsidR="00096F01">
        <w:rPr>
          <w:color w:val="000000"/>
        </w:rPr>
        <w:t>;</w:t>
      </w:r>
      <w:proofErr w:type="gramEnd"/>
    </w:p>
    <w:p w14:paraId="29C15AE9" w14:textId="498AA3FE" w:rsidR="00096F01" w:rsidRDefault="00096F01">
      <w:pPr>
        <w:numPr>
          <w:ilvl w:val="0"/>
          <w:numId w:val="2"/>
        </w:numPr>
        <w:ind w:left="0" w:hanging="2"/>
        <w:rPr>
          <w:color w:val="000000"/>
        </w:rPr>
      </w:pPr>
      <w:r>
        <w:rPr>
          <w:color w:val="000000"/>
        </w:rPr>
        <w:t>A cc to the local association as an expression of our partnership in the gospel</w:t>
      </w:r>
    </w:p>
    <w:p w14:paraId="778864E5" w14:textId="77777777" w:rsidR="00B91C42" w:rsidRDefault="00B91C42">
      <w:pPr>
        <w:ind w:left="0" w:hanging="2"/>
        <w:rPr>
          <w:color w:val="000000"/>
        </w:rPr>
      </w:pPr>
    </w:p>
    <w:p w14:paraId="4693AFCF" w14:textId="77777777" w:rsidR="00B91C42" w:rsidRDefault="00000000">
      <w:pPr>
        <w:ind w:left="0" w:hanging="2"/>
        <w:rPr>
          <w:color w:val="000000"/>
        </w:rPr>
      </w:pPr>
      <w:r>
        <w:rPr>
          <w:noProof/>
        </w:rPr>
        <mc:AlternateContent>
          <mc:Choice Requires="wpg">
            <w:drawing>
              <wp:anchor distT="0" distB="0" distL="114300" distR="114300" simplePos="0" relativeHeight="251657728" behindDoc="0" locked="0" layoutInCell="1" hidden="0" allowOverlap="1" wp14:anchorId="4D211B19" wp14:editId="0A196561">
                <wp:simplePos x="0" y="0"/>
                <wp:positionH relativeFrom="column">
                  <wp:posOffset>279400</wp:posOffset>
                </wp:positionH>
                <wp:positionV relativeFrom="paragraph">
                  <wp:posOffset>152400</wp:posOffset>
                </wp:positionV>
                <wp:extent cx="1335405" cy="733425"/>
                <wp:effectExtent l="0" t="0" r="0" b="0"/>
                <wp:wrapNone/>
                <wp:docPr id="5" name="Rectangle 5"/>
                <wp:cNvGraphicFramePr/>
                <a:graphic xmlns:a="http://schemas.openxmlformats.org/drawingml/2006/main">
                  <a:graphicData uri="http://schemas.microsoft.com/office/word/2010/wordprocessingShape">
                    <wps:wsp>
                      <wps:cNvSpPr/>
                      <wps:spPr>
                        <a:xfrm>
                          <a:off x="4683060" y="3418050"/>
                          <a:ext cx="1325880" cy="723900"/>
                        </a:xfrm>
                        <a:prstGeom prst="rect">
                          <a:avLst/>
                        </a:prstGeom>
                        <a:solidFill>
                          <a:srgbClr val="66FFFF"/>
                        </a:solidFill>
                        <a:ln>
                          <a:noFill/>
                        </a:ln>
                      </wps:spPr>
                      <wps:txbx>
                        <w:txbxContent>
                          <w:p w14:paraId="25BB098B" w14:textId="77777777" w:rsidR="00B91C42" w:rsidRDefault="00000000">
                            <w:pPr>
                              <w:spacing w:line="240" w:lineRule="auto"/>
                              <w:ind w:left="2" w:hanging="4"/>
                            </w:pPr>
                            <w:r>
                              <w:rPr>
                                <w:rFonts w:ascii="Comic Sans MS" w:eastAsia="Comic Sans MS" w:hAnsi="Comic Sans MS" w:cs="Comic Sans MS"/>
                                <w:b/>
                                <w:color w:val="333399"/>
                                <w:sz w:val="36"/>
                              </w:rPr>
                              <w:t>4</w:t>
                            </w:r>
                            <w:r>
                              <w:rPr>
                                <w:rFonts w:ascii="Comic Sans MS" w:eastAsia="Comic Sans MS" w:hAnsi="Comic Sans MS" w:cs="Comic Sans MS"/>
                                <w:color w:val="660033"/>
                                <w:sz w:val="36"/>
                              </w:rPr>
                              <w:t xml:space="preserve"> </w:t>
                            </w:r>
                          </w:p>
                          <w:p w14:paraId="1369ED45" w14:textId="77777777" w:rsidR="00B91C42" w:rsidRDefault="00000000">
                            <w:pPr>
                              <w:spacing w:line="240" w:lineRule="auto"/>
                              <w:ind w:left="2" w:hanging="4"/>
                              <w:jc w:val="center"/>
                            </w:pPr>
                            <w:r>
                              <w:rPr>
                                <w:rFonts w:ascii="Comic Sans MS" w:eastAsia="Comic Sans MS" w:hAnsi="Comic Sans MS" w:cs="Comic Sans MS"/>
                                <w:color w:val="660033"/>
                                <w:sz w:val="36"/>
                              </w:rPr>
                              <w:t>Implement</w:t>
                            </w:r>
                          </w:p>
                          <w:p w14:paraId="61C02663" w14:textId="77777777" w:rsidR="00B91C42" w:rsidRDefault="00B91C42">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279400</wp:posOffset>
                </wp:positionH>
                <wp:positionV relativeFrom="paragraph">
                  <wp:posOffset>152400</wp:posOffset>
                </wp:positionV>
                <wp:extent cx="1335405" cy="733425"/>
                <wp:effectExtent b="0" l="0" r="0" t="0"/>
                <wp:wrapNone/>
                <wp:docPr id="5"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1335405" cy="733425"/>
                        </a:xfrm>
                        <a:prstGeom prst="rect"/>
                        <a:ln/>
                      </pic:spPr>
                    </pic:pic>
                  </a:graphicData>
                </a:graphic>
              </wp:anchor>
            </w:drawing>
          </mc:Fallback>
        </mc:AlternateContent>
      </w:r>
    </w:p>
    <w:p w14:paraId="2ACC7363" w14:textId="77777777" w:rsidR="00B91C42" w:rsidRDefault="00B91C42">
      <w:pPr>
        <w:ind w:left="0" w:hanging="2"/>
        <w:rPr>
          <w:color w:val="000000"/>
        </w:rPr>
      </w:pPr>
    </w:p>
    <w:p w14:paraId="007378FB" w14:textId="77777777" w:rsidR="00B91C42" w:rsidRDefault="00B91C42">
      <w:pPr>
        <w:ind w:left="0" w:hanging="2"/>
        <w:rPr>
          <w:color w:val="000000"/>
        </w:rPr>
      </w:pPr>
    </w:p>
    <w:p w14:paraId="68F4EAC1" w14:textId="77777777" w:rsidR="00B91C42" w:rsidRDefault="00B91C42">
      <w:pPr>
        <w:ind w:left="0" w:hanging="2"/>
        <w:rPr>
          <w:color w:val="000000"/>
        </w:rPr>
      </w:pPr>
    </w:p>
    <w:p w14:paraId="16DEE973" w14:textId="77777777" w:rsidR="00B91C42" w:rsidRDefault="00B91C42">
      <w:pPr>
        <w:ind w:left="0" w:hanging="2"/>
        <w:rPr>
          <w:color w:val="000000"/>
        </w:rPr>
      </w:pPr>
    </w:p>
    <w:p w14:paraId="00AE9EF9" w14:textId="77777777" w:rsidR="00B91C42" w:rsidRDefault="00B91C42">
      <w:pPr>
        <w:ind w:left="0" w:hanging="2"/>
        <w:rPr>
          <w:color w:val="000000"/>
        </w:rPr>
      </w:pPr>
    </w:p>
    <w:p w14:paraId="461560CB" w14:textId="77777777" w:rsidR="00B91C42" w:rsidRDefault="00000000">
      <w:pPr>
        <w:ind w:left="0" w:hanging="2"/>
        <w:rPr>
          <w:color w:val="000000"/>
        </w:rPr>
      </w:pPr>
      <w:r>
        <w:rPr>
          <w:color w:val="000000"/>
        </w:rPr>
        <w:t>The local church/association will implement its evangelism</w:t>
      </w:r>
      <w:r>
        <w:t xml:space="preserve"> </w:t>
      </w:r>
      <w:r>
        <w:rPr>
          <w:color w:val="000000"/>
        </w:rPr>
        <w:t>plan. The Evangelism Team will remain available for prayer, counsel, and support.</w:t>
      </w:r>
    </w:p>
    <w:p w14:paraId="3D2F1747" w14:textId="77777777" w:rsidR="00B91C42" w:rsidRDefault="00B91C42">
      <w:pPr>
        <w:ind w:left="0" w:hanging="2"/>
        <w:rPr>
          <w:color w:val="000000"/>
        </w:rPr>
      </w:pPr>
    </w:p>
    <w:p w14:paraId="529CC154" w14:textId="77777777" w:rsidR="00B91C42" w:rsidRDefault="00000000">
      <w:pPr>
        <w:ind w:left="0" w:hanging="2"/>
        <w:jc w:val="center"/>
      </w:pPr>
      <w:r>
        <w:rPr>
          <w:noProof/>
        </w:rPr>
        <mc:AlternateContent>
          <mc:Choice Requires="wpg">
            <w:drawing>
              <wp:anchor distT="0" distB="0" distL="114300" distR="114300" simplePos="0" relativeHeight="251658752" behindDoc="0" locked="0" layoutInCell="1" hidden="0" allowOverlap="1" wp14:anchorId="0B52DECF" wp14:editId="053A50E4">
                <wp:simplePos x="0" y="0"/>
                <wp:positionH relativeFrom="column">
                  <wp:posOffset>279400</wp:posOffset>
                </wp:positionH>
                <wp:positionV relativeFrom="paragraph">
                  <wp:posOffset>63500</wp:posOffset>
                </wp:positionV>
                <wp:extent cx="1095375" cy="733425"/>
                <wp:effectExtent l="0" t="0" r="0" b="0"/>
                <wp:wrapNone/>
                <wp:docPr id="2" name="Rectangle 2"/>
                <wp:cNvGraphicFramePr/>
                <a:graphic xmlns:a="http://schemas.openxmlformats.org/drawingml/2006/main">
                  <a:graphicData uri="http://schemas.microsoft.com/office/word/2010/wordprocessingShape">
                    <wps:wsp>
                      <wps:cNvSpPr/>
                      <wps:spPr>
                        <a:xfrm>
                          <a:off x="4803075" y="3418050"/>
                          <a:ext cx="1085850" cy="723900"/>
                        </a:xfrm>
                        <a:prstGeom prst="rect">
                          <a:avLst/>
                        </a:prstGeom>
                        <a:solidFill>
                          <a:srgbClr val="66FFFF"/>
                        </a:solidFill>
                        <a:ln>
                          <a:noFill/>
                        </a:ln>
                      </wps:spPr>
                      <wps:txbx>
                        <w:txbxContent>
                          <w:p w14:paraId="0A16CBDC" w14:textId="77777777" w:rsidR="00B91C42" w:rsidRDefault="00000000">
                            <w:pPr>
                              <w:spacing w:line="240" w:lineRule="auto"/>
                              <w:ind w:left="2" w:hanging="4"/>
                            </w:pPr>
                            <w:r>
                              <w:rPr>
                                <w:rFonts w:ascii="Comic Sans MS" w:eastAsia="Comic Sans MS" w:hAnsi="Comic Sans MS" w:cs="Comic Sans MS"/>
                                <w:b/>
                                <w:color w:val="333399"/>
                                <w:sz w:val="36"/>
                              </w:rPr>
                              <w:t>5</w:t>
                            </w:r>
                          </w:p>
                          <w:p w14:paraId="27976D06" w14:textId="77777777" w:rsidR="00B91C42" w:rsidRDefault="00000000">
                            <w:pPr>
                              <w:spacing w:line="240" w:lineRule="auto"/>
                              <w:ind w:left="2" w:hanging="4"/>
                              <w:jc w:val="center"/>
                            </w:pPr>
                            <w:r>
                              <w:rPr>
                                <w:rFonts w:ascii="Comic Sans MS" w:eastAsia="Comic Sans MS" w:hAnsi="Comic Sans MS" w:cs="Comic Sans MS"/>
                                <w:color w:val="660033"/>
                                <w:sz w:val="36"/>
                              </w:rPr>
                              <w:t>Evaluate</w:t>
                            </w:r>
                          </w:p>
                          <w:p w14:paraId="773E3832" w14:textId="77777777" w:rsidR="00B91C42" w:rsidRDefault="00B91C42">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279400</wp:posOffset>
                </wp:positionH>
                <wp:positionV relativeFrom="paragraph">
                  <wp:posOffset>63500</wp:posOffset>
                </wp:positionV>
                <wp:extent cx="1095375" cy="733425"/>
                <wp:effectExtent b="0" l="0" r="0" t="0"/>
                <wp:wrapNone/>
                <wp:docPr id="2"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1095375" cy="733425"/>
                        </a:xfrm>
                        <a:prstGeom prst="rect"/>
                        <a:ln/>
                      </pic:spPr>
                    </pic:pic>
                  </a:graphicData>
                </a:graphic>
              </wp:anchor>
            </w:drawing>
          </mc:Fallback>
        </mc:AlternateContent>
      </w:r>
    </w:p>
    <w:p w14:paraId="62B198BE" w14:textId="77777777" w:rsidR="00B91C42" w:rsidRDefault="00B91C42">
      <w:pPr>
        <w:ind w:left="0" w:hanging="2"/>
        <w:jc w:val="center"/>
      </w:pPr>
    </w:p>
    <w:p w14:paraId="523D9A12" w14:textId="77777777" w:rsidR="00B91C42" w:rsidRDefault="00B91C42">
      <w:pPr>
        <w:ind w:left="0" w:hanging="2"/>
        <w:jc w:val="center"/>
      </w:pPr>
    </w:p>
    <w:p w14:paraId="204C97B5" w14:textId="77777777" w:rsidR="00B91C42" w:rsidRDefault="00B91C42">
      <w:pPr>
        <w:ind w:left="0" w:hanging="2"/>
      </w:pPr>
    </w:p>
    <w:p w14:paraId="3564B533" w14:textId="77777777" w:rsidR="00B91C42" w:rsidRDefault="00B91C42">
      <w:pPr>
        <w:ind w:left="0" w:hanging="2"/>
        <w:jc w:val="center"/>
      </w:pPr>
    </w:p>
    <w:p w14:paraId="73883313" w14:textId="77777777" w:rsidR="00B91C42" w:rsidRDefault="00B91C42">
      <w:pPr>
        <w:ind w:left="0" w:hanging="2"/>
      </w:pPr>
    </w:p>
    <w:p w14:paraId="4B1C6008" w14:textId="77777777" w:rsidR="00B91C42" w:rsidRDefault="00B91C42">
      <w:pPr>
        <w:ind w:left="0" w:hanging="2"/>
      </w:pPr>
    </w:p>
    <w:p w14:paraId="1A9CDD9D" w14:textId="0FCC68A8" w:rsidR="00B91C42" w:rsidRDefault="00000000">
      <w:pPr>
        <w:ind w:left="0" w:hanging="2"/>
      </w:pPr>
      <w:r>
        <w:t>Upon completion of the event, the church/association will submit a report of the results. When the request includes financial assistance, the church/association must include an accounting of how the funds were spent.</w:t>
      </w:r>
    </w:p>
    <w:p w14:paraId="0EEE8730" w14:textId="77777777" w:rsidR="00B91C42" w:rsidRDefault="00B91C42">
      <w:pPr>
        <w:ind w:left="0" w:hanging="2"/>
      </w:pPr>
    </w:p>
    <w:p w14:paraId="6FC4E3EC" w14:textId="77777777" w:rsidR="00B91C42" w:rsidRDefault="00000000">
      <w:pPr>
        <w:ind w:left="0" w:hanging="2"/>
      </w:pPr>
      <w:r>
        <w:t>The goal of the evaluation is to celebrate what the Lord did! The evaluation will also seek to determine short-term and long-term implications for the future.</w:t>
      </w:r>
    </w:p>
    <w:p w14:paraId="05D03ECB" w14:textId="77777777" w:rsidR="00BA79BC" w:rsidRDefault="00BA79BC">
      <w:pPr>
        <w:ind w:left="0" w:hanging="2"/>
      </w:pPr>
    </w:p>
    <w:p w14:paraId="72F072BC" w14:textId="5E7AC359" w:rsidR="00BA79BC" w:rsidRDefault="00BA79BC">
      <w:pPr>
        <w:ind w:left="0" w:hanging="2"/>
      </w:pPr>
      <w:r>
        <w:t xml:space="preserve">An evaluation must be received by the Evangelism Team </w:t>
      </w:r>
      <w:proofErr w:type="gramStart"/>
      <w:r>
        <w:t>in order to</w:t>
      </w:r>
      <w:proofErr w:type="gramEnd"/>
      <w:r>
        <w:t xml:space="preserve"> be considered for any future assistance.</w:t>
      </w:r>
    </w:p>
    <w:p w14:paraId="6F68CA5F" w14:textId="77777777" w:rsidR="00B91C42" w:rsidRDefault="00B91C42">
      <w:pPr>
        <w:ind w:left="0" w:hanging="2"/>
      </w:pPr>
    </w:p>
    <w:p w14:paraId="22287F19" w14:textId="77777777" w:rsidR="00B91C42" w:rsidRDefault="00B91C42">
      <w:pPr>
        <w:ind w:left="0" w:hanging="2"/>
      </w:pPr>
    </w:p>
    <w:p w14:paraId="06A09ACE" w14:textId="77777777" w:rsidR="00B91C42" w:rsidRDefault="00000000">
      <w:pPr>
        <w:ind w:left="0" w:hanging="2"/>
      </w:pPr>
      <w:r>
        <w:rPr>
          <w:noProof/>
        </w:rPr>
        <mc:AlternateContent>
          <mc:Choice Requires="wpg">
            <w:drawing>
              <wp:anchor distT="0" distB="0" distL="114300" distR="114300" simplePos="0" relativeHeight="251659776" behindDoc="0" locked="0" layoutInCell="1" hidden="0" allowOverlap="1" wp14:anchorId="293DFC51" wp14:editId="4A057FD3">
                <wp:simplePos x="0" y="0"/>
                <wp:positionH relativeFrom="column">
                  <wp:posOffset>279400</wp:posOffset>
                </wp:positionH>
                <wp:positionV relativeFrom="paragraph">
                  <wp:posOffset>101600</wp:posOffset>
                </wp:positionV>
                <wp:extent cx="1433830" cy="733425"/>
                <wp:effectExtent l="0" t="0" r="0" b="0"/>
                <wp:wrapNone/>
                <wp:docPr id="1" name="Rectangle 1"/>
                <wp:cNvGraphicFramePr/>
                <a:graphic xmlns:a="http://schemas.openxmlformats.org/drawingml/2006/main">
                  <a:graphicData uri="http://schemas.microsoft.com/office/word/2010/wordprocessingShape">
                    <wps:wsp>
                      <wps:cNvSpPr/>
                      <wps:spPr>
                        <a:xfrm>
                          <a:off x="4633848" y="3418050"/>
                          <a:ext cx="1424305" cy="723900"/>
                        </a:xfrm>
                        <a:prstGeom prst="rect">
                          <a:avLst/>
                        </a:prstGeom>
                        <a:solidFill>
                          <a:srgbClr val="66FFFF"/>
                        </a:solidFill>
                        <a:ln>
                          <a:noFill/>
                        </a:ln>
                      </wps:spPr>
                      <wps:txbx>
                        <w:txbxContent>
                          <w:p w14:paraId="54C2F6B0" w14:textId="77777777" w:rsidR="00B91C42" w:rsidRDefault="00000000">
                            <w:pPr>
                              <w:spacing w:line="240" w:lineRule="auto"/>
                              <w:ind w:left="2" w:hanging="4"/>
                            </w:pPr>
                            <w:r>
                              <w:rPr>
                                <w:rFonts w:ascii="Comic Sans MS" w:eastAsia="Comic Sans MS" w:hAnsi="Comic Sans MS" w:cs="Comic Sans MS"/>
                                <w:b/>
                                <w:color w:val="333399"/>
                                <w:sz w:val="36"/>
                              </w:rPr>
                              <w:t>6</w:t>
                            </w:r>
                          </w:p>
                          <w:p w14:paraId="567EA7E3" w14:textId="77777777" w:rsidR="00B91C42" w:rsidRDefault="00000000">
                            <w:pPr>
                              <w:spacing w:line="240" w:lineRule="auto"/>
                              <w:ind w:left="2" w:hanging="4"/>
                              <w:jc w:val="center"/>
                            </w:pPr>
                            <w:r>
                              <w:rPr>
                                <w:rFonts w:ascii="Comic Sans MS" w:eastAsia="Comic Sans MS" w:hAnsi="Comic Sans MS" w:cs="Comic Sans MS"/>
                                <w:color w:val="660033"/>
                                <w:sz w:val="36"/>
                              </w:rPr>
                              <w:t>Recommend</w:t>
                            </w:r>
                          </w:p>
                          <w:p w14:paraId="53FB8329" w14:textId="77777777" w:rsidR="00B91C42" w:rsidRDefault="00B91C42">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279400</wp:posOffset>
                </wp:positionH>
                <wp:positionV relativeFrom="paragraph">
                  <wp:posOffset>101600</wp:posOffset>
                </wp:positionV>
                <wp:extent cx="1433830" cy="733425"/>
                <wp:effectExtent b="0" l="0" r="0" t="0"/>
                <wp:wrapNone/>
                <wp:docPr id="1" name="image2.png"/>
                <a:graphic>
                  <a:graphicData uri="http://schemas.openxmlformats.org/drawingml/2006/picture">
                    <pic:pic>
                      <pic:nvPicPr>
                        <pic:cNvPr id="0" name="image2.png"/>
                        <pic:cNvPicPr preferRelativeResize="0"/>
                      </pic:nvPicPr>
                      <pic:blipFill>
                        <a:blip r:embed="rId14"/>
                        <a:srcRect/>
                        <a:stretch>
                          <a:fillRect/>
                        </a:stretch>
                      </pic:blipFill>
                      <pic:spPr>
                        <a:xfrm>
                          <a:off x="0" y="0"/>
                          <a:ext cx="1433830" cy="733425"/>
                        </a:xfrm>
                        <a:prstGeom prst="rect"/>
                        <a:ln/>
                      </pic:spPr>
                    </pic:pic>
                  </a:graphicData>
                </a:graphic>
              </wp:anchor>
            </w:drawing>
          </mc:Fallback>
        </mc:AlternateContent>
      </w:r>
    </w:p>
    <w:p w14:paraId="5A5F9791" w14:textId="77777777" w:rsidR="00B91C42" w:rsidRDefault="00B91C42">
      <w:pPr>
        <w:ind w:left="0" w:hanging="2"/>
        <w:jc w:val="center"/>
      </w:pPr>
    </w:p>
    <w:p w14:paraId="20468180" w14:textId="77777777" w:rsidR="00B91C42" w:rsidRDefault="00B91C42">
      <w:pPr>
        <w:pBdr>
          <w:top w:val="nil"/>
          <w:left w:val="nil"/>
          <w:bottom w:val="nil"/>
          <w:right w:val="nil"/>
          <w:between w:val="nil"/>
        </w:pBdr>
        <w:tabs>
          <w:tab w:val="center" w:pos="4320"/>
          <w:tab w:val="right" w:pos="8640"/>
        </w:tabs>
        <w:spacing w:line="240" w:lineRule="auto"/>
        <w:ind w:left="0" w:hanging="2"/>
        <w:rPr>
          <w:color w:val="000000"/>
        </w:rPr>
      </w:pPr>
    </w:p>
    <w:p w14:paraId="4BE2CD96" w14:textId="77777777" w:rsidR="00B91C42" w:rsidRDefault="00B91C42">
      <w:pPr>
        <w:ind w:left="0" w:hanging="2"/>
      </w:pPr>
    </w:p>
    <w:p w14:paraId="56F5D546" w14:textId="77777777" w:rsidR="00B91C42" w:rsidRDefault="00B91C42">
      <w:pPr>
        <w:pBdr>
          <w:top w:val="nil"/>
          <w:left w:val="nil"/>
          <w:bottom w:val="nil"/>
          <w:right w:val="nil"/>
          <w:between w:val="nil"/>
        </w:pBdr>
        <w:tabs>
          <w:tab w:val="center" w:pos="4320"/>
          <w:tab w:val="right" w:pos="8640"/>
        </w:tabs>
        <w:spacing w:line="240" w:lineRule="auto"/>
        <w:ind w:left="0" w:hanging="2"/>
        <w:rPr>
          <w:color w:val="000000"/>
        </w:rPr>
      </w:pPr>
    </w:p>
    <w:p w14:paraId="3003B9D8" w14:textId="77777777" w:rsidR="00B91C42" w:rsidRDefault="00B91C42">
      <w:pPr>
        <w:ind w:left="0" w:hanging="2"/>
        <w:jc w:val="center"/>
      </w:pPr>
    </w:p>
    <w:p w14:paraId="19FD5E06" w14:textId="77777777" w:rsidR="00B91C42" w:rsidRDefault="00B91C42">
      <w:pPr>
        <w:ind w:left="0" w:hanging="2"/>
        <w:jc w:val="center"/>
      </w:pPr>
    </w:p>
    <w:p w14:paraId="280CDBC1" w14:textId="77777777" w:rsidR="00B91C42" w:rsidRDefault="00000000">
      <w:pPr>
        <w:ind w:left="0" w:hanging="2"/>
      </w:pPr>
      <w:r>
        <w:t xml:space="preserve">The Evangelism Team will share with the local church/association its recommendations. The intention is to increase effectiveness in: </w:t>
      </w:r>
    </w:p>
    <w:p w14:paraId="10575136" w14:textId="77777777" w:rsidR="00B91C42" w:rsidRDefault="00B91C42">
      <w:pPr>
        <w:ind w:left="0" w:hanging="2"/>
      </w:pPr>
    </w:p>
    <w:p w14:paraId="00D32CC8" w14:textId="77777777" w:rsidR="00B91C42" w:rsidRDefault="00000000">
      <w:pPr>
        <w:numPr>
          <w:ilvl w:val="0"/>
          <w:numId w:val="3"/>
        </w:numPr>
        <w:ind w:left="0" w:hanging="2"/>
      </w:pPr>
      <w:r>
        <w:t>Partnership between churches, associations and network.</w:t>
      </w:r>
    </w:p>
    <w:p w14:paraId="4069B5EB" w14:textId="77777777" w:rsidR="00B91C42" w:rsidRDefault="00B91C42">
      <w:pPr>
        <w:ind w:left="0" w:hanging="2"/>
      </w:pPr>
    </w:p>
    <w:p w14:paraId="3274DA3B" w14:textId="77777777" w:rsidR="00B91C42" w:rsidRDefault="00000000">
      <w:pPr>
        <w:numPr>
          <w:ilvl w:val="0"/>
          <w:numId w:val="3"/>
        </w:numPr>
        <w:ind w:left="0" w:hanging="2"/>
      </w:pPr>
      <w:r>
        <w:t>Evaluation of quantifiable goals and objectives.</w:t>
      </w:r>
    </w:p>
    <w:p w14:paraId="47E4D0EA" w14:textId="77777777" w:rsidR="00B91C42" w:rsidRDefault="00B91C42">
      <w:pPr>
        <w:ind w:left="0" w:hanging="2"/>
      </w:pPr>
    </w:p>
    <w:p w14:paraId="302F85CA" w14:textId="77777777" w:rsidR="00B91C42" w:rsidRDefault="00000000">
      <w:pPr>
        <w:numPr>
          <w:ilvl w:val="0"/>
          <w:numId w:val="3"/>
        </w:numPr>
        <w:ind w:left="0" w:hanging="2"/>
      </w:pPr>
      <w:r>
        <w:t>Integration into the life of the church/association.</w:t>
      </w:r>
    </w:p>
    <w:p w14:paraId="2A2C55A0" w14:textId="77777777" w:rsidR="00B91C42" w:rsidRDefault="00B91C42">
      <w:pPr>
        <w:ind w:left="0" w:hanging="2"/>
      </w:pPr>
    </w:p>
    <w:p w14:paraId="01DD9A4B" w14:textId="0198DBAF" w:rsidR="00B91C42" w:rsidRDefault="00000000">
      <w:pPr>
        <w:numPr>
          <w:ilvl w:val="0"/>
          <w:numId w:val="3"/>
        </w:numPr>
        <w:ind w:left="0" w:hanging="2"/>
      </w:pPr>
      <w:r>
        <w:t xml:space="preserve">Impact </w:t>
      </w:r>
      <w:r w:rsidR="00096F01">
        <w:t>of the</w:t>
      </w:r>
      <w:r>
        <w:t xml:space="preserve"> evangelism strategy.</w:t>
      </w:r>
    </w:p>
    <w:p w14:paraId="2D74E772" w14:textId="77777777" w:rsidR="00B91C42" w:rsidRDefault="00B91C42">
      <w:pPr>
        <w:ind w:left="0" w:hanging="2"/>
      </w:pPr>
    </w:p>
    <w:p w14:paraId="78DFBCBB" w14:textId="77777777" w:rsidR="00B91C42" w:rsidRDefault="00000000">
      <w:pPr>
        <w:numPr>
          <w:ilvl w:val="0"/>
          <w:numId w:val="4"/>
        </w:numPr>
        <w:ind w:left="0" w:hanging="2"/>
      </w:pPr>
      <w:r>
        <w:t>Celebration of the work of God in reaching people with the gospel.</w:t>
      </w:r>
    </w:p>
    <w:p w14:paraId="3A584B3E" w14:textId="77777777" w:rsidR="00B91C42" w:rsidRDefault="00B91C42">
      <w:pPr>
        <w:ind w:left="0" w:hanging="2"/>
      </w:pPr>
    </w:p>
    <w:sectPr w:rsidR="00B91C42">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C1883"/>
    <w:multiLevelType w:val="multilevel"/>
    <w:tmpl w:val="10AE58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F8F3607"/>
    <w:multiLevelType w:val="multilevel"/>
    <w:tmpl w:val="C8D063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5320ED4"/>
    <w:multiLevelType w:val="multilevel"/>
    <w:tmpl w:val="0A0E18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421D14A5"/>
    <w:multiLevelType w:val="multilevel"/>
    <w:tmpl w:val="8578C040"/>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78F0539"/>
    <w:multiLevelType w:val="multilevel"/>
    <w:tmpl w:val="3724C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1157282"/>
    <w:multiLevelType w:val="multilevel"/>
    <w:tmpl w:val="845C47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842210128">
    <w:abstractNumId w:val="0"/>
  </w:num>
  <w:num w:numId="2" w16cid:durableId="1289161156">
    <w:abstractNumId w:val="2"/>
  </w:num>
  <w:num w:numId="3" w16cid:durableId="2097243339">
    <w:abstractNumId w:val="3"/>
  </w:num>
  <w:num w:numId="4" w16cid:durableId="1595361026">
    <w:abstractNumId w:val="4"/>
  </w:num>
  <w:num w:numId="5" w16cid:durableId="1228684422">
    <w:abstractNumId w:val="5"/>
  </w:num>
  <w:num w:numId="6" w16cid:durableId="1949701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C42"/>
    <w:rsid w:val="00096F01"/>
    <w:rsid w:val="000D6FFA"/>
    <w:rsid w:val="00181D7D"/>
    <w:rsid w:val="0066543F"/>
    <w:rsid w:val="006C103F"/>
    <w:rsid w:val="00B03DF5"/>
    <w:rsid w:val="00B91C42"/>
    <w:rsid w:val="00BA79BC"/>
    <w:rsid w:val="00F54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ACFD"/>
  <w15:docId w15:val="{2C2A6DEB-C778-EE41-9CFC-E2B10E70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autoSpaceDE w:val="0"/>
      <w:autoSpaceDN w:val="0"/>
      <w:adjustRightInd w:val="0"/>
      <w:jc w:val="center"/>
    </w:pPr>
    <w:rPr>
      <w:rFonts w:ascii="Comic Sans MS" w:hAnsi="Comic Sans MS"/>
      <w:color w:val="660033"/>
      <w:sz w:val="36"/>
      <w:szCs w:val="3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oleObject" Target="embeddings/Microsoft_PowerPoint_97_-_2003_Presentation.ppt"/><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ryUWh+BA8udykM41Z7TMWddWSA==">AMUW2mX/spCNcAVaVV0apKktzbM39cuhbq0MkEsv5G/CmrHODuB6qGobZ00hYmNKq+4FFXFCLtV9/qbbKhq4UXXzUfuMVZeY4U8CBHFrG0artLWhBH9CVRMlPYt5M/vGMfwPmdFSUyah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674</Words>
  <Characters>3846</Characters>
  <Application>Microsoft Office Word</Application>
  <DocSecurity>0</DocSecurity>
  <Lines>32</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T. Russ</dc:creator>
  <cp:lastModifiedBy>George Russ</cp:lastModifiedBy>
  <cp:revision>11</cp:revision>
  <dcterms:created xsi:type="dcterms:W3CDTF">2021-07-15T12:31:00Z</dcterms:created>
  <dcterms:modified xsi:type="dcterms:W3CDTF">2026-07-22T14:06:00Z</dcterms:modified>
</cp:coreProperties>
</file>